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951DA" w:rsidRDefault="004951DA" w:rsidP="00414E69">
      <w:pPr>
        <w:spacing w:line="320" w:lineRule="atLeast"/>
        <w:jc w:val="right"/>
        <w:rPr>
          <w:rFonts w:cs="Arial"/>
          <w:b/>
          <w:bCs/>
        </w:rPr>
      </w:pPr>
    </w:p>
    <w:p w14:paraId="0A37501D" w14:textId="77777777" w:rsidR="004951DA" w:rsidRDefault="00D27FB0" w:rsidP="00AA06B0">
      <w:pPr>
        <w:spacing w:line="320" w:lineRule="atLeast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61CA0BD9" wp14:editId="07777777">
            <wp:extent cx="1434465" cy="612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B6C7B" w14:textId="77777777" w:rsidR="004951DA" w:rsidRDefault="004951DA" w:rsidP="00414E69">
      <w:pPr>
        <w:spacing w:line="320" w:lineRule="atLeast"/>
        <w:jc w:val="right"/>
        <w:rPr>
          <w:rFonts w:cs="Arial"/>
          <w:b/>
          <w:bCs/>
        </w:rPr>
      </w:pPr>
    </w:p>
    <w:p w14:paraId="02EB378F" w14:textId="77777777" w:rsidR="00AA06B0" w:rsidRDefault="00AA06B0" w:rsidP="004951DA">
      <w:pPr>
        <w:spacing w:line="320" w:lineRule="atLeast"/>
        <w:rPr>
          <w:rFonts w:cs="Arial"/>
          <w:b/>
          <w:bCs/>
        </w:rPr>
      </w:pPr>
    </w:p>
    <w:p w14:paraId="3D12E905" w14:textId="679392A3" w:rsidR="005E0531" w:rsidRDefault="005E0531" w:rsidP="31EAEE84">
      <w:pPr>
        <w:spacing w:line="320" w:lineRule="atLeast"/>
        <w:rPr>
          <w:rFonts w:cs="Arial"/>
          <w:b/>
          <w:bCs/>
        </w:rPr>
      </w:pPr>
      <w:r w:rsidRPr="21E94D4E">
        <w:rPr>
          <w:rFonts w:cs="Arial"/>
          <w:b/>
          <w:bCs/>
        </w:rPr>
        <w:t>TISKOVÁ ZPRÁVA</w:t>
      </w:r>
      <w:r w:rsidR="004951DA" w:rsidRPr="21E94D4E">
        <w:rPr>
          <w:rFonts w:cs="Arial"/>
          <w:b/>
          <w:bCs/>
        </w:rPr>
        <w:t xml:space="preserve">                                                                                  </w:t>
      </w:r>
      <w:r w:rsidR="00AF2A23" w:rsidRPr="21E94D4E">
        <w:rPr>
          <w:rFonts w:cs="Arial"/>
          <w:b/>
          <w:bCs/>
        </w:rPr>
        <w:t xml:space="preserve">   </w:t>
      </w:r>
      <w:r w:rsidR="004951DA" w:rsidRPr="21E94D4E">
        <w:rPr>
          <w:rFonts w:cs="Arial"/>
          <w:b/>
          <w:bCs/>
        </w:rPr>
        <w:t xml:space="preserve">  </w:t>
      </w:r>
      <w:r w:rsidR="00201638" w:rsidRPr="21E94D4E">
        <w:rPr>
          <w:rFonts w:cs="Arial"/>
          <w:b/>
          <w:bCs/>
        </w:rPr>
        <w:t>2</w:t>
      </w:r>
      <w:r w:rsidR="16814E6F" w:rsidRPr="21E94D4E">
        <w:rPr>
          <w:rFonts w:cs="Arial"/>
          <w:b/>
          <w:bCs/>
        </w:rPr>
        <w:t>3.</w:t>
      </w:r>
      <w:r w:rsidR="00BC547A" w:rsidRPr="21E94D4E">
        <w:rPr>
          <w:rFonts w:cs="Arial"/>
          <w:b/>
          <w:bCs/>
        </w:rPr>
        <w:t xml:space="preserve"> </w:t>
      </w:r>
      <w:r w:rsidR="00201638" w:rsidRPr="21E94D4E">
        <w:rPr>
          <w:rFonts w:cs="Arial"/>
          <w:b/>
          <w:bCs/>
        </w:rPr>
        <w:t>ledna</w:t>
      </w:r>
      <w:r w:rsidR="00A022F9" w:rsidRPr="21E94D4E">
        <w:rPr>
          <w:rFonts w:cs="Arial"/>
          <w:b/>
          <w:bCs/>
        </w:rPr>
        <w:t xml:space="preserve"> </w:t>
      </w:r>
      <w:r w:rsidR="00072FF4" w:rsidRPr="21E94D4E">
        <w:rPr>
          <w:rFonts w:cs="Arial"/>
          <w:b/>
          <w:bCs/>
        </w:rPr>
        <w:t>202</w:t>
      </w:r>
      <w:r w:rsidR="00201638" w:rsidRPr="21E94D4E">
        <w:rPr>
          <w:rFonts w:cs="Arial"/>
          <w:b/>
          <w:bCs/>
        </w:rPr>
        <w:t>5</w:t>
      </w:r>
    </w:p>
    <w:p w14:paraId="272864FD" w14:textId="1C619AC5" w:rsidR="31EAEE84" w:rsidRDefault="31EAEE84" w:rsidP="31EAEE84">
      <w:pPr>
        <w:pStyle w:val="Normlnweb"/>
        <w:pBdr>
          <w:top w:val="single" w:sz="12" w:space="1" w:color="000000"/>
        </w:pBd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7DE2C34F" w14:textId="77777777" w:rsidR="00AB62AC" w:rsidRPr="00AB62AC" w:rsidRDefault="00AB62AC" w:rsidP="00AB62AC">
      <w:pPr>
        <w:pStyle w:val="Normlnweb"/>
        <w:pBdr>
          <w:top w:val="single" w:sz="12" w:space="1" w:color="000000"/>
        </w:pBdr>
        <w:spacing w:before="0" w:beforeAutospacing="0" w:after="0" w:afterAutospacing="0" w:line="276" w:lineRule="auto"/>
        <w:rPr>
          <w:rFonts w:ascii="Arial" w:hAnsi="Arial" w:cs="Arial"/>
          <w:i/>
          <w:iCs/>
          <w:sz w:val="20"/>
          <w:szCs w:val="20"/>
        </w:rPr>
      </w:pPr>
    </w:p>
    <w:p w14:paraId="136C40DA" w14:textId="2EBB87ED" w:rsidR="00AB62AC" w:rsidRDefault="00AB62AC" w:rsidP="000945B3">
      <w:pPr>
        <w:pStyle w:val="Normlnweb"/>
        <w:pBdr>
          <w:top w:val="single" w:sz="12" w:space="1" w:color="000000"/>
        </w:pBd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Mezinárodní den snižování CO</w:t>
      </w:r>
      <w:r w:rsidRPr="00F0209F">
        <w:rPr>
          <w:rFonts w:ascii="Arial" w:hAnsi="Arial" w:cs="Arial"/>
          <w:b/>
          <w:bCs/>
          <w:sz w:val="26"/>
          <w:szCs w:val="26"/>
          <w:vertAlign w:val="subscript"/>
        </w:rPr>
        <w:t>2</w:t>
      </w:r>
      <w:r>
        <w:rPr>
          <w:rFonts w:ascii="Arial" w:hAnsi="Arial" w:cs="Arial"/>
          <w:b/>
          <w:bCs/>
          <w:sz w:val="26"/>
          <w:szCs w:val="26"/>
        </w:rPr>
        <w:t xml:space="preserve">: </w:t>
      </w:r>
      <w:r w:rsidR="00B22B5D">
        <w:rPr>
          <w:rFonts w:ascii="Arial" w:hAnsi="Arial" w:cs="Arial"/>
          <w:b/>
          <w:bCs/>
          <w:sz w:val="26"/>
          <w:szCs w:val="26"/>
        </w:rPr>
        <w:t>V</w:t>
      </w:r>
      <w:r w:rsidR="00081A19">
        <w:rPr>
          <w:rFonts w:ascii="Arial" w:hAnsi="Arial" w:cs="Arial"/>
          <w:b/>
          <w:bCs/>
          <w:sz w:val="26"/>
          <w:szCs w:val="26"/>
        </w:rPr>
        <w:t>ýznamně mohou p</w:t>
      </w:r>
      <w:r>
        <w:rPr>
          <w:rFonts w:ascii="Arial" w:hAnsi="Arial" w:cs="Arial"/>
          <w:b/>
          <w:bCs/>
          <w:sz w:val="26"/>
          <w:szCs w:val="26"/>
        </w:rPr>
        <w:t>řispět i moderní čerpací technologie</w:t>
      </w:r>
    </w:p>
    <w:p w14:paraId="7651063F" w14:textId="005F7E2D" w:rsidR="31EAEE84" w:rsidRDefault="31EAEE84" w:rsidP="31EAEE84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40B1377D" w14:textId="6848503B" w:rsidR="00201638" w:rsidRDefault="01D272A0" w:rsidP="36F5A1D4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521C18">
        <w:rPr>
          <w:rFonts w:ascii="Arial" w:hAnsi="Arial" w:cs="Arial"/>
          <w:b/>
          <w:bCs/>
          <w:sz w:val="22"/>
          <w:szCs w:val="22"/>
        </w:rPr>
        <w:t xml:space="preserve">28. ledna </w:t>
      </w:r>
      <w:r w:rsidR="006F5C75" w:rsidRPr="00521C18">
        <w:rPr>
          <w:rFonts w:ascii="Arial" w:hAnsi="Arial" w:cs="Arial"/>
          <w:b/>
          <w:bCs/>
          <w:sz w:val="22"/>
          <w:szCs w:val="22"/>
        </w:rPr>
        <w:t xml:space="preserve">si </w:t>
      </w:r>
      <w:r w:rsidR="008C507B" w:rsidRPr="00521C18">
        <w:rPr>
          <w:rFonts w:ascii="Arial" w:hAnsi="Arial" w:cs="Arial"/>
          <w:b/>
          <w:bCs/>
          <w:sz w:val="22"/>
          <w:szCs w:val="22"/>
        </w:rPr>
        <w:t>opět</w:t>
      </w:r>
      <w:r w:rsidR="4AAA3246" w:rsidRPr="00521C18">
        <w:rPr>
          <w:rFonts w:ascii="Arial" w:hAnsi="Arial" w:cs="Arial"/>
          <w:b/>
          <w:bCs/>
          <w:sz w:val="22"/>
          <w:szCs w:val="22"/>
        </w:rPr>
        <w:t xml:space="preserve"> </w:t>
      </w:r>
      <w:r w:rsidR="006F5C75" w:rsidRPr="00521C18">
        <w:rPr>
          <w:rFonts w:ascii="Arial" w:hAnsi="Arial" w:cs="Arial"/>
          <w:b/>
          <w:bCs/>
          <w:sz w:val="22"/>
          <w:szCs w:val="22"/>
        </w:rPr>
        <w:t>při</w:t>
      </w:r>
      <w:r w:rsidR="69F07DE5" w:rsidRPr="00521C18">
        <w:rPr>
          <w:rFonts w:ascii="Arial" w:hAnsi="Arial" w:cs="Arial"/>
          <w:b/>
          <w:bCs/>
          <w:sz w:val="22"/>
          <w:szCs w:val="22"/>
        </w:rPr>
        <w:t xml:space="preserve">pomeneme </w:t>
      </w:r>
      <w:r w:rsidR="006F5C75" w:rsidRPr="00521C18">
        <w:rPr>
          <w:rFonts w:ascii="Arial" w:hAnsi="Arial" w:cs="Arial"/>
          <w:b/>
          <w:bCs/>
          <w:sz w:val="22"/>
          <w:szCs w:val="22"/>
        </w:rPr>
        <w:t xml:space="preserve">Mezinárodní </w:t>
      </w:r>
      <w:r w:rsidR="006F5C75" w:rsidRPr="36F5A1D4">
        <w:rPr>
          <w:rFonts w:ascii="Arial" w:hAnsi="Arial" w:cs="Arial"/>
          <w:b/>
          <w:bCs/>
          <w:sz w:val="22"/>
          <w:szCs w:val="22"/>
        </w:rPr>
        <w:t xml:space="preserve">den snižování emisí </w:t>
      </w:r>
      <w:r w:rsidR="00AB62AC" w:rsidRPr="36F5A1D4">
        <w:rPr>
          <w:rFonts w:ascii="Arial" w:hAnsi="Arial" w:cs="Arial"/>
          <w:b/>
          <w:bCs/>
          <w:sz w:val="26"/>
          <w:szCs w:val="26"/>
        </w:rPr>
        <w:t>CO</w:t>
      </w:r>
      <w:r w:rsidR="00AB62AC" w:rsidRPr="36F5A1D4">
        <w:rPr>
          <w:rFonts w:ascii="Arial" w:hAnsi="Arial" w:cs="Arial"/>
          <w:b/>
          <w:bCs/>
          <w:sz w:val="26"/>
          <w:szCs w:val="26"/>
          <w:vertAlign w:val="subscript"/>
        </w:rPr>
        <w:t>2</w:t>
      </w:r>
      <w:r w:rsidR="006F5C75" w:rsidRPr="36F5A1D4">
        <w:rPr>
          <w:rFonts w:ascii="Arial" w:hAnsi="Arial" w:cs="Arial"/>
          <w:b/>
          <w:bCs/>
          <w:sz w:val="22"/>
          <w:szCs w:val="22"/>
        </w:rPr>
        <w:t xml:space="preserve">, jehož kořeny sahají až do roku 1896, kdy vědci poprvé předpověděli existenci skleníkového efektu. Tento den má za cíl zdůraznit důležitost snižování uhlíkové stopy, inspirovat jednotlivce i firmy k efektivnějšímu využívání zdrojů a motivovat k odpovědnému přístupu k životnímu prostředí. S rostoucími emisemi uhlíku, které jsou důsledkem technologického rozvoje, a jejich negativními dopady na naši planetu, se snižování </w:t>
      </w:r>
      <w:r w:rsidR="00AB62AC" w:rsidRPr="36F5A1D4">
        <w:rPr>
          <w:rFonts w:ascii="Arial" w:hAnsi="Arial" w:cs="Arial"/>
          <w:b/>
          <w:bCs/>
          <w:sz w:val="26"/>
          <w:szCs w:val="26"/>
        </w:rPr>
        <w:t>CO</w:t>
      </w:r>
      <w:r w:rsidR="00AB62AC" w:rsidRPr="36F5A1D4">
        <w:rPr>
          <w:rFonts w:ascii="Arial" w:hAnsi="Arial" w:cs="Arial"/>
          <w:b/>
          <w:bCs/>
          <w:sz w:val="26"/>
          <w:szCs w:val="26"/>
          <w:vertAlign w:val="subscript"/>
        </w:rPr>
        <w:t>2</w:t>
      </w:r>
      <w:r w:rsidR="006F5C75" w:rsidRPr="36F5A1D4">
        <w:rPr>
          <w:rFonts w:ascii="Arial" w:hAnsi="Arial" w:cs="Arial"/>
          <w:b/>
          <w:bCs/>
          <w:sz w:val="22"/>
          <w:szCs w:val="22"/>
        </w:rPr>
        <w:t xml:space="preserve"> stalo nezbytnou prioritou pro celou společnost. Tento závazek se odráží i ve strategiích mnoha firem. Jedním z příkladů je společnost </w:t>
      </w:r>
      <w:proofErr w:type="spellStart"/>
      <w:r w:rsidR="006F5C75" w:rsidRPr="36F5A1D4">
        <w:rPr>
          <w:rFonts w:ascii="Arial" w:hAnsi="Arial" w:cs="Arial"/>
          <w:b/>
          <w:bCs/>
          <w:sz w:val="22"/>
          <w:szCs w:val="22"/>
        </w:rPr>
        <w:t>Wilo</w:t>
      </w:r>
      <w:proofErr w:type="spellEnd"/>
      <w:r w:rsidR="006F5C75" w:rsidRPr="36F5A1D4">
        <w:rPr>
          <w:rFonts w:ascii="Arial" w:hAnsi="Arial" w:cs="Arial"/>
          <w:b/>
          <w:bCs/>
          <w:sz w:val="22"/>
          <w:szCs w:val="22"/>
        </w:rPr>
        <w:t>, která prostřednictvím své kampaně „</w:t>
      </w:r>
      <w:proofErr w:type="spellStart"/>
      <w:r w:rsidR="006F5C75" w:rsidRPr="36F5A1D4">
        <w:rPr>
          <w:rFonts w:ascii="Arial" w:hAnsi="Arial" w:cs="Arial"/>
          <w:b/>
          <w:bCs/>
          <w:sz w:val="22"/>
          <w:szCs w:val="22"/>
        </w:rPr>
        <w:t>Join</w:t>
      </w:r>
      <w:proofErr w:type="spellEnd"/>
      <w:r w:rsidR="006F5C75" w:rsidRPr="36F5A1D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F5C75" w:rsidRPr="36F5A1D4"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 w:rsidR="006F5C75" w:rsidRPr="36F5A1D4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F5C75" w:rsidRPr="36F5A1D4">
        <w:rPr>
          <w:rFonts w:ascii="Arial" w:hAnsi="Arial" w:cs="Arial"/>
          <w:b/>
          <w:bCs/>
          <w:sz w:val="22"/>
          <w:szCs w:val="22"/>
        </w:rPr>
        <w:t>ecolution</w:t>
      </w:r>
      <w:proofErr w:type="spellEnd"/>
      <w:r w:rsidR="006F5C75" w:rsidRPr="36F5A1D4">
        <w:rPr>
          <w:rFonts w:ascii="Arial" w:hAnsi="Arial" w:cs="Arial"/>
          <w:b/>
          <w:bCs/>
          <w:sz w:val="22"/>
          <w:szCs w:val="22"/>
        </w:rPr>
        <w:t>“ ukazuje, jak lze výrazně snížit spotřebu energie a emis</w:t>
      </w:r>
      <w:r w:rsidR="00E004F9" w:rsidRPr="36F5A1D4">
        <w:rPr>
          <w:rFonts w:ascii="Arial" w:hAnsi="Arial" w:cs="Arial"/>
          <w:b/>
          <w:bCs/>
          <w:sz w:val="22"/>
          <w:szCs w:val="22"/>
        </w:rPr>
        <w:t>í</w:t>
      </w:r>
      <w:r w:rsidR="006F5C75" w:rsidRPr="36F5A1D4">
        <w:rPr>
          <w:rFonts w:ascii="Arial" w:hAnsi="Arial" w:cs="Arial"/>
          <w:b/>
          <w:bCs/>
          <w:sz w:val="22"/>
          <w:szCs w:val="22"/>
        </w:rPr>
        <w:t xml:space="preserve"> </w:t>
      </w:r>
      <w:r w:rsidR="00AB62AC" w:rsidRPr="36F5A1D4">
        <w:rPr>
          <w:rFonts w:ascii="Arial" w:hAnsi="Arial" w:cs="Arial"/>
          <w:b/>
          <w:bCs/>
          <w:sz w:val="26"/>
          <w:szCs w:val="26"/>
        </w:rPr>
        <w:t>CO</w:t>
      </w:r>
      <w:r w:rsidR="00AB62AC" w:rsidRPr="36F5A1D4">
        <w:rPr>
          <w:rFonts w:ascii="Arial" w:hAnsi="Arial" w:cs="Arial"/>
          <w:b/>
          <w:bCs/>
          <w:sz w:val="26"/>
          <w:szCs w:val="26"/>
          <w:vertAlign w:val="subscript"/>
        </w:rPr>
        <w:t>2</w:t>
      </w:r>
      <w:r w:rsidR="006F5C75" w:rsidRPr="36F5A1D4">
        <w:rPr>
          <w:rFonts w:ascii="Arial" w:hAnsi="Arial" w:cs="Arial"/>
          <w:b/>
          <w:bCs/>
          <w:sz w:val="22"/>
          <w:szCs w:val="22"/>
        </w:rPr>
        <w:t xml:space="preserve"> výměnou zastaralých a neefektivních čerpadel. Kromě toho </w:t>
      </w:r>
      <w:proofErr w:type="spellStart"/>
      <w:r w:rsidR="006F5C75" w:rsidRPr="36F5A1D4">
        <w:rPr>
          <w:rFonts w:ascii="Arial" w:hAnsi="Arial" w:cs="Arial"/>
          <w:b/>
          <w:bCs/>
          <w:sz w:val="22"/>
          <w:szCs w:val="22"/>
        </w:rPr>
        <w:t>Wilo</w:t>
      </w:r>
      <w:proofErr w:type="spellEnd"/>
      <w:r w:rsidR="006F5C75" w:rsidRPr="36F5A1D4">
        <w:rPr>
          <w:rFonts w:ascii="Arial" w:hAnsi="Arial" w:cs="Arial"/>
          <w:b/>
          <w:bCs/>
          <w:sz w:val="22"/>
          <w:szCs w:val="22"/>
        </w:rPr>
        <w:t xml:space="preserve"> aktivně pracuje na snižování emisí i v rámci výrobních procesů a dalších oblastí podnikání.</w:t>
      </w:r>
    </w:p>
    <w:p w14:paraId="6E661096" w14:textId="77777777" w:rsidR="006F5C75" w:rsidRDefault="006F5C75" w:rsidP="31EAEE84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78BE1BC0" w14:textId="0E397CA4" w:rsidR="00FD2F2B" w:rsidRDefault="005940A3" w:rsidP="00FD2F2B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Existuje řada</w:t>
      </w:r>
      <w:r w:rsidR="00AE0497">
        <w:rPr>
          <w:rFonts w:ascii="Arial" w:hAnsi="Arial" w:cs="Arial"/>
          <w:sz w:val="22"/>
          <w:szCs w:val="22"/>
        </w:rPr>
        <w:t xml:space="preserve"> způsobů, jak každý z nás </w:t>
      </w:r>
      <w:r w:rsidR="00FD2F2B">
        <w:rPr>
          <w:rFonts w:ascii="Arial" w:hAnsi="Arial" w:cs="Arial"/>
          <w:sz w:val="22"/>
          <w:szCs w:val="22"/>
        </w:rPr>
        <w:t>může denně</w:t>
      </w:r>
      <w:r w:rsidR="00AE0497">
        <w:rPr>
          <w:rFonts w:ascii="Arial" w:hAnsi="Arial" w:cs="Arial"/>
          <w:sz w:val="22"/>
          <w:szCs w:val="22"/>
        </w:rPr>
        <w:t xml:space="preserve"> přispívat ke snižování uhlíkové stopy. Jednou z cest může být i revize </w:t>
      </w:r>
      <w:r w:rsidR="00FD2F2B">
        <w:rPr>
          <w:rFonts w:ascii="Arial" w:hAnsi="Arial" w:cs="Arial"/>
          <w:sz w:val="22"/>
          <w:szCs w:val="22"/>
        </w:rPr>
        <w:t xml:space="preserve">a případná výměna </w:t>
      </w:r>
      <w:r w:rsidR="00AE0497">
        <w:rPr>
          <w:rFonts w:ascii="Arial" w:hAnsi="Arial" w:cs="Arial"/>
          <w:sz w:val="22"/>
          <w:szCs w:val="22"/>
        </w:rPr>
        <w:t>oběhových a cirkulačních čerpadel v našich domovech. Zastaral</w:t>
      </w:r>
      <w:r w:rsidR="0053235D">
        <w:rPr>
          <w:rFonts w:ascii="Arial" w:hAnsi="Arial" w:cs="Arial"/>
          <w:sz w:val="22"/>
          <w:szCs w:val="22"/>
        </w:rPr>
        <w:t>á</w:t>
      </w:r>
      <w:r w:rsidR="00AE0497">
        <w:rPr>
          <w:rFonts w:ascii="Arial" w:hAnsi="Arial" w:cs="Arial"/>
          <w:sz w:val="22"/>
          <w:szCs w:val="22"/>
        </w:rPr>
        <w:t xml:space="preserve"> čerpadl</w:t>
      </w:r>
      <w:r w:rsidR="0053235D">
        <w:rPr>
          <w:rFonts w:ascii="Arial" w:hAnsi="Arial" w:cs="Arial"/>
          <w:sz w:val="22"/>
          <w:szCs w:val="22"/>
        </w:rPr>
        <w:t>a</w:t>
      </w:r>
      <w:r w:rsidR="00AE0497">
        <w:rPr>
          <w:rFonts w:ascii="Arial" w:hAnsi="Arial" w:cs="Arial"/>
          <w:sz w:val="22"/>
          <w:szCs w:val="22"/>
        </w:rPr>
        <w:t xml:space="preserve"> totiž </w:t>
      </w:r>
      <w:r w:rsidR="002C05CC">
        <w:rPr>
          <w:rFonts w:ascii="Arial" w:hAnsi="Arial" w:cs="Arial"/>
          <w:sz w:val="22"/>
          <w:szCs w:val="22"/>
        </w:rPr>
        <w:t xml:space="preserve">nejenže </w:t>
      </w:r>
      <w:r w:rsidR="006F5C75">
        <w:rPr>
          <w:rFonts w:ascii="Arial" w:hAnsi="Arial" w:cs="Arial"/>
          <w:sz w:val="22"/>
          <w:szCs w:val="22"/>
        </w:rPr>
        <w:t>zatěžují</w:t>
      </w:r>
      <w:r w:rsidR="00AE0497">
        <w:rPr>
          <w:rFonts w:ascii="Arial" w:hAnsi="Arial" w:cs="Arial"/>
          <w:sz w:val="22"/>
          <w:szCs w:val="22"/>
        </w:rPr>
        <w:t xml:space="preserve"> životní prostředí, ale </w:t>
      </w:r>
      <w:r w:rsidR="006F5C75">
        <w:rPr>
          <w:rFonts w:ascii="Arial" w:hAnsi="Arial" w:cs="Arial"/>
          <w:sz w:val="22"/>
          <w:szCs w:val="22"/>
        </w:rPr>
        <w:t>i</w:t>
      </w:r>
      <w:r w:rsidR="00AE0497">
        <w:rPr>
          <w:rFonts w:ascii="Arial" w:hAnsi="Arial" w:cs="Arial"/>
          <w:sz w:val="22"/>
          <w:szCs w:val="22"/>
        </w:rPr>
        <w:t xml:space="preserve"> naš</w:t>
      </w:r>
      <w:r w:rsidR="006F5C75">
        <w:rPr>
          <w:rFonts w:ascii="Arial" w:hAnsi="Arial" w:cs="Arial"/>
          <w:sz w:val="22"/>
          <w:szCs w:val="22"/>
        </w:rPr>
        <w:t>e</w:t>
      </w:r>
      <w:r w:rsidR="00AE0497">
        <w:rPr>
          <w:rFonts w:ascii="Arial" w:hAnsi="Arial" w:cs="Arial"/>
          <w:sz w:val="22"/>
          <w:szCs w:val="22"/>
        </w:rPr>
        <w:t xml:space="preserve"> peněžen</w:t>
      </w:r>
      <w:r w:rsidR="002C05CC">
        <w:rPr>
          <w:rFonts w:ascii="Arial" w:hAnsi="Arial" w:cs="Arial"/>
          <w:sz w:val="22"/>
          <w:szCs w:val="22"/>
        </w:rPr>
        <w:t>k</w:t>
      </w:r>
      <w:r w:rsidR="006F5C75">
        <w:rPr>
          <w:rFonts w:ascii="Arial" w:hAnsi="Arial" w:cs="Arial"/>
          <w:sz w:val="22"/>
          <w:szCs w:val="22"/>
        </w:rPr>
        <w:t>y</w:t>
      </w:r>
      <w:r w:rsidR="00AE0497" w:rsidRPr="00FD2F2B">
        <w:rPr>
          <w:rFonts w:ascii="Arial" w:hAnsi="Arial" w:cs="Arial"/>
          <w:i/>
          <w:iCs/>
          <w:sz w:val="22"/>
          <w:szCs w:val="22"/>
        </w:rPr>
        <w:t>. „</w:t>
      </w:r>
      <w:r w:rsidR="006F7556" w:rsidRPr="006F7556">
        <w:rPr>
          <w:rFonts w:ascii="Arial" w:hAnsi="Arial" w:cs="Arial"/>
          <w:i/>
          <w:iCs/>
          <w:sz w:val="22"/>
          <w:szCs w:val="22"/>
        </w:rPr>
        <w:t xml:space="preserve">V České republice je stále mnoho budov, které ve svých otopných systémech využívají zastaralá a energeticky neefektivní čerpadla. Tato čerpadla spotřebovávají až o 80 % více energie než moderní typy a jejich provoz </w:t>
      </w:r>
      <w:r w:rsidR="00F9535D">
        <w:rPr>
          <w:rFonts w:ascii="Arial" w:hAnsi="Arial" w:cs="Arial"/>
          <w:i/>
          <w:iCs/>
          <w:sz w:val="22"/>
          <w:szCs w:val="22"/>
        </w:rPr>
        <w:t xml:space="preserve">tak </w:t>
      </w:r>
      <w:r w:rsidR="006F7556" w:rsidRPr="006F7556">
        <w:rPr>
          <w:rFonts w:ascii="Arial" w:hAnsi="Arial" w:cs="Arial"/>
          <w:i/>
          <w:iCs/>
          <w:sz w:val="22"/>
          <w:szCs w:val="22"/>
        </w:rPr>
        <w:t>produkuje výrazně vyšší emise</w:t>
      </w:r>
      <w:r w:rsidR="006F7556">
        <w:rPr>
          <w:rFonts w:ascii="Arial" w:hAnsi="Arial" w:cs="Arial"/>
          <w:i/>
          <w:iCs/>
          <w:sz w:val="22"/>
          <w:szCs w:val="22"/>
        </w:rPr>
        <w:t xml:space="preserve"> </w:t>
      </w:r>
      <w:r w:rsidR="002D36C3" w:rsidRPr="006F7556">
        <w:rPr>
          <w:rFonts w:ascii="Arial" w:hAnsi="Arial" w:cs="Arial"/>
          <w:i/>
          <w:iCs/>
          <w:sz w:val="22"/>
          <w:szCs w:val="22"/>
        </w:rPr>
        <w:t>CO</w:t>
      </w:r>
      <w:r w:rsidR="002D36C3" w:rsidRPr="006F7556">
        <w:rPr>
          <w:rFonts w:ascii="Arial" w:hAnsi="Arial" w:cs="Arial"/>
          <w:i/>
          <w:iCs/>
          <w:sz w:val="22"/>
          <w:szCs w:val="22"/>
          <w:vertAlign w:val="subscript"/>
        </w:rPr>
        <w:t>2</w:t>
      </w:r>
      <w:r w:rsidR="00E004F9">
        <w:rPr>
          <w:rFonts w:ascii="Arial" w:hAnsi="Arial" w:cs="Arial"/>
          <w:i/>
          <w:iCs/>
          <w:sz w:val="22"/>
          <w:szCs w:val="22"/>
        </w:rPr>
        <w:t>,</w:t>
      </w:r>
      <w:r w:rsidR="000A71E2">
        <w:rPr>
          <w:rFonts w:ascii="Arial" w:hAnsi="Arial" w:cs="Arial"/>
          <w:i/>
          <w:iCs/>
          <w:sz w:val="22"/>
          <w:szCs w:val="22"/>
        </w:rPr>
        <w:t>“</w:t>
      </w:r>
      <w:r w:rsidR="00E004F9">
        <w:rPr>
          <w:rFonts w:ascii="Arial" w:hAnsi="Arial" w:cs="Arial"/>
          <w:i/>
          <w:iCs/>
          <w:sz w:val="22"/>
          <w:szCs w:val="22"/>
        </w:rPr>
        <w:t xml:space="preserve"> </w:t>
      </w:r>
      <w:r w:rsidR="00E004F9">
        <w:rPr>
          <w:rFonts w:ascii="Arial" w:hAnsi="Arial" w:cs="Arial"/>
          <w:sz w:val="22"/>
          <w:szCs w:val="22"/>
        </w:rPr>
        <w:t xml:space="preserve">říká Jan Cidlinský, </w:t>
      </w:r>
      <w:r w:rsidR="00E004F9" w:rsidRPr="00D224CC">
        <w:rPr>
          <w:rFonts w:ascii="Arial" w:hAnsi="Arial" w:cs="Arial"/>
          <w:sz w:val="22"/>
          <w:szCs w:val="22"/>
        </w:rPr>
        <w:t xml:space="preserve">regionální ředitel společnosti </w:t>
      </w:r>
      <w:proofErr w:type="spellStart"/>
      <w:r w:rsidR="00E004F9" w:rsidRPr="00D224CC">
        <w:rPr>
          <w:rFonts w:ascii="Arial" w:hAnsi="Arial" w:cs="Arial"/>
          <w:sz w:val="22"/>
          <w:szCs w:val="22"/>
        </w:rPr>
        <w:t>W</w:t>
      </w:r>
      <w:r w:rsidR="000826B9">
        <w:rPr>
          <w:rFonts w:ascii="Arial" w:hAnsi="Arial" w:cs="Arial"/>
          <w:sz w:val="22"/>
          <w:szCs w:val="22"/>
        </w:rPr>
        <w:t>ilo</w:t>
      </w:r>
      <w:proofErr w:type="spellEnd"/>
      <w:r w:rsidR="00E004F9" w:rsidRPr="00D224CC">
        <w:rPr>
          <w:rFonts w:ascii="Arial" w:hAnsi="Arial" w:cs="Arial"/>
          <w:sz w:val="22"/>
          <w:szCs w:val="22"/>
        </w:rPr>
        <w:t xml:space="preserve"> pro střední Evropu</w:t>
      </w:r>
      <w:r w:rsidR="00E004F9">
        <w:rPr>
          <w:rFonts w:ascii="Arial" w:hAnsi="Arial" w:cs="Arial"/>
          <w:sz w:val="22"/>
          <w:szCs w:val="22"/>
        </w:rPr>
        <w:t xml:space="preserve"> a dodává: „</w:t>
      </w:r>
      <w:r w:rsidR="00E004F9">
        <w:rPr>
          <w:rFonts w:ascii="Arial" w:hAnsi="Arial" w:cs="Arial"/>
          <w:i/>
          <w:iCs/>
          <w:sz w:val="22"/>
          <w:szCs w:val="22"/>
        </w:rPr>
        <w:t>Pokud</w:t>
      </w:r>
      <w:r w:rsidR="00E004F9" w:rsidRPr="00E004F9">
        <w:rPr>
          <w:rFonts w:ascii="Arial" w:hAnsi="Arial" w:cs="Arial"/>
          <w:i/>
          <w:iCs/>
          <w:sz w:val="22"/>
          <w:szCs w:val="22"/>
        </w:rPr>
        <w:t xml:space="preserve"> by</w:t>
      </w:r>
      <w:r w:rsidR="007B2BCD">
        <w:rPr>
          <w:rFonts w:ascii="Arial" w:hAnsi="Arial" w:cs="Arial"/>
          <w:i/>
          <w:iCs/>
          <w:sz w:val="22"/>
          <w:szCs w:val="22"/>
        </w:rPr>
        <w:t xml:space="preserve">chom </w:t>
      </w:r>
      <w:r w:rsidR="00E004F9" w:rsidRPr="00E004F9">
        <w:rPr>
          <w:rFonts w:ascii="Arial" w:hAnsi="Arial" w:cs="Arial"/>
          <w:i/>
          <w:iCs/>
          <w:sz w:val="22"/>
          <w:szCs w:val="22"/>
        </w:rPr>
        <w:t>obměnil</w:t>
      </w:r>
      <w:r w:rsidR="007B2BCD">
        <w:rPr>
          <w:rFonts w:ascii="Arial" w:hAnsi="Arial" w:cs="Arial"/>
          <w:i/>
          <w:iCs/>
          <w:sz w:val="22"/>
          <w:szCs w:val="22"/>
        </w:rPr>
        <w:t xml:space="preserve">i tu </w:t>
      </w:r>
      <w:r w:rsidR="008F1B33" w:rsidRPr="008F1B33">
        <w:rPr>
          <w:rFonts w:ascii="Arial" w:hAnsi="Arial" w:cs="Arial"/>
          <w:i/>
          <w:iCs/>
          <w:sz w:val="22"/>
          <w:szCs w:val="22"/>
        </w:rPr>
        <w:t>‚</w:t>
      </w:r>
      <w:r w:rsidR="007B2BCD">
        <w:rPr>
          <w:rFonts w:ascii="Arial" w:hAnsi="Arial" w:cs="Arial"/>
          <w:i/>
          <w:iCs/>
          <w:sz w:val="22"/>
          <w:szCs w:val="22"/>
        </w:rPr>
        <w:t>starší polovinu</w:t>
      </w:r>
      <w:r w:rsidR="008F1B33" w:rsidRPr="008F1B33">
        <w:rPr>
          <w:rFonts w:ascii="Arial" w:hAnsi="Arial" w:cs="Arial"/>
          <w:i/>
          <w:iCs/>
          <w:sz w:val="22"/>
          <w:szCs w:val="22"/>
        </w:rPr>
        <w:t>‘</w:t>
      </w:r>
      <w:r w:rsidR="008F1B33">
        <w:rPr>
          <w:rFonts w:ascii="Arial" w:hAnsi="Arial" w:cs="Arial"/>
          <w:i/>
          <w:iCs/>
          <w:sz w:val="22"/>
          <w:szCs w:val="22"/>
        </w:rPr>
        <w:t xml:space="preserve"> </w:t>
      </w:r>
      <w:r w:rsidR="007B2BCD">
        <w:rPr>
          <w:rFonts w:ascii="Arial" w:hAnsi="Arial" w:cs="Arial"/>
          <w:i/>
          <w:iCs/>
          <w:sz w:val="22"/>
          <w:szCs w:val="22"/>
        </w:rPr>
        <w:t>oběhových čerpadel</w:t>
      </w:r>
      <w:r w:rsidR="00F9535D">
        <w:rPr>
          <w:rFonts w:ascii="Arial" w:hAnsi="Arial" w:cs="Arial"/>
          <w:i/>
          <w:iCs/>
          <w:sz w:val="22"/>
          <w:szCs w:val="22"/>
        </w:rPr>
        <w:t xml:space="preserve"> v budovách</w:t>
      </w:r>
      <w:r w:rsidR="00E004F9" w:rsidRPr="00E004F9">
        <w:rPr>
          <w:rFonts w:ascii="Arial" w:hAnsi="Arial" w:cs="Arial"/>
          <w:i/>
          <w:iCs/>
          <w:sz w:val="22"/>
          <w:szCs w:val="22"/>
        </w:rPr>
        <w:t xml:space="preserve">, dosáhlo </w:t>
      </w:r>
      <w:r w:rsidR="00E004F9">
        <w:rPr>
          <w:rFonts w:ascii="Arial" w:hAnsi="Arial" w:cs="Arial"/>
          <w:i/>
          <w:iCs/>
          <w:sz w:val="22"/>
          <w:szCs w:val="22"/>
        </w:rPr>
        <w:t xml:space="preserve">by se jednak </w:t>
      </w:r>
      <w:r w:rsidR="00E004F9" w:rsidRPr="00E004F9">
        <w:rPr>
          <w:rFonts w:ascii="Arial" w:hAnsi="Arial" w:cs="Arial"/>
          <w:i/>
          <w:iCs/>
          <w:sz w:val="22"/>
          <w:szCs w:val="22"/>
        </w:rPr>
        <w:t xml:space="preserve">významného snížení </w:t>
      </w:r>
      <w:r w:rsidR="008F1B33">
        <w:rPr>
          <w:rFonts w:ascii="Arial" w:hAnsi="Arial" w:cs="Arial"/>
          <w:i/>
          <w:iCs/>
          <w:sz w:val="22"/>
          <w:szCs w:val="22"/>
        </w:rPr>
        <w:t xml:space="preserve">produkce </w:t>
      </w:r>
      <w:r w:rsidR="00E004F9" w:rsidRPr="00E004F9">
        <w:rPr>
          <w:rFonts w:ascii="Arial" w:hAnsi="Arial" w:cs="Arial"/>
          <w:i/>
          <w:iCs/>
          <w:sz w:val="22"/>
          <w:szCs w:val="22"/>
        </w:rPr>
        <w:t>oxidu uhličitého</w:t>
      </w:r>
      <w:r w:rsidR="00E004F9">
        <w:rPr>
          <w:rFonts w:ascii="Arial" w:hAnsi="Arial" w:cs="Arial"/>
          <w:i/>
          <w:iCs/>
          <w:sz w:val="22"/>
          <w:szCs w:val="22"/>
        </w:rPr>
        <w:t>, a</w:t>
      </w:r>
      <w:r w:rsidR="000A71E2">
        <w:rPr>
          <w:rFonts w:ascii="Arial" w:hAnsi="Arial" w:cs="Arial"/>
          <w:i/>
          <w:iCs/>
          <w:sz w:val="22"/>
          <w:szCs w:val="22"/>
        </w:rPr>
        <w:t>le</w:t>
      </w:r>
      <w:r w:rsidR="00E004F9">
        <w:rPr>
          <w:rFonts w:ascii="Arial" w:hAnsi="Arial" w:cs="Arial"/>
          <w:i/>
          <w:iCs/>
          <w:sz w:val="22"/>
          <w:szCs w:val="22"/>
        </w:rPr>
        <w:t xml:space="preserve"> také roční</w:t>
      </w:r>
      <w:r w:rsidR="00E004F9" w:rsidRPr="00E004F9">
        <w:rPr>
          <w:rFonts w:ascii="Arial" w:hAnsi="Arial" w:cs="Arial"/>
          <w:i/>
          <w:iCs/>
          <w:sz w:val="22"/>
          <w:szCs w:val="22"/>
        </w:rPr>
        <w:t xml:space="preserve"> úspor</w:t>
      </w:r>
      <w:r w:rsidR="00E004F9">
        <w:rPr>
          <w:rFonts w:ascii="Arial" w:hAnsi="Arial" w:cs="Arial"/>
          <w:i/>
          <w:iCs/>
          <w:sz w:val="22"/>
          <w:szCs w:val="22"/>
        </w:rPr>
        <w:t>y</w:t>
      </w:r>
      <w:r w:rsidR="00E004F9" w:rsidRPr="00E004F9">
        <w:rPr>
          <w:rFonts w:ascii="Arial" w:hAnsi="Arial" w:cs="Arial"/>
          <w:i/>
          <w:iCs/>
          <w:sz w:val="22"/>
          <w:szCs w:val="22"/>
        </w:rPr>
        <w:t xml:space="preserve"> elektřiny nejméně </w:t>
      </w:r>
      <w:r w:rsidR="007B2BCD">
        <w:rPr>
          <w:rFonts w:ascii="Arial" w:hAnsi="Arial" w:cs="Arial"/>
          <w:i/>
          <w:iCs/>
          <w:sz w:val="22"/>
          <w:szCs w:val="22"/>
        </w:rPr>
        <w:t xml:space="preserve">za </w:t>
      </w:r>
      <w:r w:rsidR="00E004F9" w:rsidRPr="00E004F9">
        <w:rPr>
          <w:rFonts w:ascii="Arial" w:hAnsi="Arial" w:cs="Arial"/>
          <w:i/>
          <w:iCs/>
          <w:sz w:val="22"/>
          <w:szCs w:val="22"/>
        </w:rPr>
        <w:t>10 miliard Kč. Elektřin</w:t>
      </w:r>
      <w:r w:rsidR="00E004F9">
        <w:rPr>
          <w:rFonts w:ascii="Arial" w:hAnsi="Arial" w:cs="Arial"/>
          <w:i/>
          <w:iCs/>
          <w:sz w:val="22"/>
          <w:szCs w:val="22"/>
        </w:rPr>
        <w:t>u</w:t>
      </w:r>
      <w:r w:rsidR="00E004F9" w:rsidRPr="00E004F9">
        <w:rPr>
          <w:rFonts w:ascii="Arial" w:hAnsi="Arial" w:cs="Arial"/>
          <w:i/>
          <w:iCs/>
          <w:sz w:val="22"/>
          <w:szCs w:val="22"/>
        </w:rPr>
        <w:t xml:space="preserve">, kterou by případně nebylo nutné vyrobit pro neefektivní čerpadla, </w:t>
      </w:r>
      <w:r w:rsidR="00E004F9">
        <w:rPr>
          <w:rFonts w:ascii="Arial" w:hAnsi="Arial" w:cs="Arial"/>
          <w:i/>
          <w:iCs/>
          <w:sz w:val="22"/>
          <w:szCs w:val="22"/>
        </w:rPr>
        <w:t>lze</w:t>
      </w:r>
      <w:r w:rsidR="00E004F9" w:rsidRPr="00E004F9">
        <w:rPr>
          <w:rFonts w:ascii="Arial" w:hAnsi="Arial" w:cs="Arial"/>
          <w:i/>
          <w:iCs/>
          <w:sz w:val="22"/>
          <w:szCs w:val="22"/>
        </w:rPr>
        <w:t xml:space="preserve"> </w:t>
      </w:r>
      <w:r w:rsidR="000826B9">
        <w:rPr>
          <w:rFonts w:ascii="Arial" w:hAnsi="Arial" w:cs="Arial"/>
          <w:i/>
          <w:iCs/>
          <w:sz w:val="22"/>
          <w:szCs w:val="22"/>
        </w:rPr>
        <w:t>kvalifikovaným</w:t>
      </w:r>
      <w:r w:rsidR="00E004F9" w:rsidRPr="00E004F9">
        <w:rPr>
          <w:rFonts w:ascii="Arial" w:hAnsi="Arial" w:cs="Arial"/>
          <w:i/>
          <w:iCs/>
          <w:sz w:val="22"/>
          <w:szCs w:val="22"/>
        </w:rPr>
        <w:t xml:space="preserve"> odhadem vyčísl</w:t>
      </w:r>
      <w:r w:rsidR="00E004F9">
        <w:rPr>
          <w:rFonts w:ascii="Arial" w:hAnsi="Arial" w:cs="Arial"/>
          <w:i/>
          <w:iCs/>
          <w:sz w:val="22"/>
          <w:szCs w:val="22"/>
        </w:rPr>
        <w:t>it</w:t>
      </w:r>
      <w:r w:rsidR="00E004F9" w:rsidRPr="00E004F9">
        <w:rPr>
          <w:rFonts w:ascii="Arial" w:hAnsi="Arial" w:cs="Arial"/>
          <w:i/>
          <w:iCs/>
          <w:sz w:val="22"/>
          <w:szCs w:val="22"/>
        </w:rPr>
        <w:t xml:space="preserve"> na 1 350 </w:t>
      </w:r>
      <w:proofErr w:type="spellStart"/>
      <w:r w:rsidR="00E004F9" w:rsidRPr="00E004F9">
        <w:rPr>
          <w:rFonts w:ascii="Arial" w:hAnsi="Arial" w:cs="Arial"/>
          <w:i/>
          <w:iCs/>
          <w:sz w:val="22"/>
          <w:szCs w:val="22"/>
        </w:rPr>
        <w:t>GWh</w:t>
      </w:r>
      <w:proofErr w:type="spellEnd"/>
      <w:r w:rsidR="00E004F9" w:rsidRPr="00E004F9">
        <w:rPr>
          <w:rFonts w:ascii="Arial" w:hAnsi="Arial" w:cs="Arial"/>
          <w:i/>
          <w:iCs/>
          <w:sz w:val="22"/>
          <w:szCs w:val="22"/>
        </w:rPr>
        <w:t xml:space="preserve">, což představuje roční uhlíkovou stopu </w:t>
      </w:r>
      <w:r w:rsidR="00E004F9" w:rsidRPr="008F1B33">
        <w:rPr>
          <w:rFonts w:ascii="Arial" w:hAnsi="Arial" w:cs="Arial"/>
          <w:i/>
          <w:iCs/>
          <w:sz w:val="22"/>
          <w:szCs w:val="22"/>
        </w:rPr>
        <w:t xml:space="preserve">zhruba </w:t>
      </w:r>
      <w:r w:rsidR="00E004F9" w:rsidRPr="008F1B33">
        <w:rPr>
          <w:rFonts w:ascii="Arial" w:hAnsi="Arial" w:cs="Arial"/>
          <w:i/>
          <w:iCs/>
        </w:rPr>
        <w:t>5</w:t>
      </w:r>
      <w:r w:rsidR="00081A19" w:rsidRPr="008F1B33">
        <w:rPr>
          <w:rFonts w:ascii="Arial" w:hAnsi="Arial" w:cs="Arial"/>
          <w:i/>
          <w:iCs/>
        </w:rPr>
        <w:t>0</w:t>
      </w:r>
      <w:r w:rsidR="00E004F9" w:rsidRPr="008F1B33">
        <w:rPr>
          <w:rFonts w:ascii="Arial" w:hAnsi="Arial" w:cs="Arial"/>
          <w:i/>
          <w:iCs/>
        </w:rPr>
        <w:t>0</w:t>
      </w:r>
      <w:r w:rsidR="00915184" w:rsidRPr="008F1B33">
        <w:rPr>
          <w:rFonts w:ascii="Arial" w:hAnsi="Arial" w:cs="Arial"/>
          <w:i/>
          <w:iCs/>
        </w:rPr>
        <w:t> </w:t>
      </w:r>
      <w:r w:rsidR="00E004F9" w:rsidRPr="008F1B33">
        <w:rPr>
          <w:rFonts w:ascii="Arial" w:hAnsi="Arial" w:cs="Arial"/>
          <w:i/>
          <w:iCs/>
        </w:rPr>
        <w:t>000</w:t>
      </w:r>
      <w:r w:rsidR="00E004F9" w:rsidRPr="008F1B33">
        <w:rPr>
          <w:rFonts w:ascii="Arial" w:hAnsi="Arial" w:cs="Arial"/>
          <w:i/>
          <w:iCs/>
          <w:sz w:val="22"/>
          <w:szCs w:val="22"/>
        </w:rPr>
        <w:t xml:space="preserve"> tun CO</w:t>
      </w:r>
      <w:r w:rsidR="00E004F9" w:rsidRPr="008F1B33">
        <w:rPr>
          <w:rFonts w:ascii="Arial" w:hAnsi="Arial" w:cs="Arial"/>
          <w:i/>
          <w:iCs/>
          <w:sz w:val="22"/>
          <w:szCs w:val="22"/>
          <w:vertAlign w:val="subscript"/>
        </w:rPr>
        <w:t>2</w:t>
      </w:r>
      <w:r w:rsidR="007B2BCD" w:rsidRPr="008F1B33">
        <w:rPr>
          <w:rFonts w:ascii="Arial" w:hAnsi="Arial" w:cs="Arial"/>
          <w:i/>
          <w:iCs/>
          <w:sz w:val="22"/>
          <w:szCs w:val="22"/>
        </w:rPr>
        <w:t>*</w:t>
      </w:r>
      <w:r w:rsidR="008F1B33">
        <w:rPr>
          <w:rFonts w:ascii="Arial" w:hAnsi="Arial" w:cs="Arial"/>
          <w:i/>
          <w:iCs/>
          <w:sz w:val="22"/>
          <w:szCs w:val="22"/>
        </w:rPr>
        <w:t>.</w:t>
      </w:r>
      <w:r w:rsidR="00F9535D" w:rsidRPr="008F1B33">
        <w:rPr>
          <w:rFonts w:ascii="Arial" w:hAnsi="Arial" w:cs="Arial"/>
          <w:i/>
          <w:iCs/>
          <w:sz w:val="22"/>
          <w:szCs w:val="22"/>
        </w:rPr>
        <w:t xml:space="preserve"> A to v tomto modelu nepočítáme patrně ještě vyšší úspory při modernizaci čerpadel v průmyslovém</w:t>
      </w:r>
      <w:r w:rsidR="00F9535D">
        <w:rPr>
          <w:rFonts w:ascii="Arial" w:hAnsi="Arial" w:cs="Arial"/>
          <w:i/>
          <w:iCs/>
          <w:sz w:val="22"/>
          <w:szCs w:val="22"/>
        </w:rPr>
        <w:t xml:space="preserve"> využití.</w:t>
      </w:r>
      <w:r w:rsidR="000A71E2">
        <w:rPr>
          <w:rFonts w:ascii="Arial" w:hAnsi="Arial" w:cs="Arial"/>
          <w:i/>
          <w:iCs/>
          <w:sz w:val="22"/>
          <w:szCs w:val="22"/>
        </w:rPr>
        <w:t>“</w:t>
      </w:r>
      <w:r w:rsidR="00F9535D">
        <w:rPr>
          <w:rFonts w:ascii="Arial" w:hAnsi="Arial" w:cs="Arial"/>
          <w:i/>
          <w:iCs/>
          <w:sz w:val="22"/>
          <w:szCs w:val="22"/>
        </w:rPr>
        <w:t xml:space="preserve"> </w:t>
      </w:r>
      <w:r w:rsidR="00FD2F2B">
        <w:rPr>
          <w:rFonts w:ascii="Arial" w:hAnsi="Arial" w:cs="Arial"/>
          <w:sz w:val="22"/>
          <w:szCs w:val="22"/>
        </w:rPr>
        <w:t xml:space="preserve">Význam snižování </w:t>
      </w:r>
      <w:r w:rsidR="00FD2F2B" w:rsidRPr="00F54086">
        <w:rPr>
          <w:rFonts w:ascii="Arial" w:hAnsi="Arial" w:cs="Arial"/>
          <w:sz w:val="22"/>
          <w:szCs w:val="22"/>
        </w:rPr>
        <w:t xml:space="preserve">emisí </w:t>
      </w:r>
      <w:r w:rsidR="002D36C3" w:rsidRPr="006F7556">
        <w:rPr>
          <w:rFonts w:ascii="Arial" w:hAnsi="Arial" w:cs="Arial"/>
          <w:sz w:val="22"/>
          <w:szCs w:val="22"/>
        </w:rPr>
        <w:t>CO</w:t>
      </w:r>
      <w:r w:rsidR="002D36C3" w:rsidRPr="006F7556">
        <w:rPr>
          <w:rFonts w:ascii="Arial" w:hAnsi="Arial" w:cs="Arial"/>
          <w:i/>
          <w:iCs/>
          <w:sz w:val="22"/>
          <w:szCs w:val="22"/>
          <w:vertAlign w:val="subscript"/>
        </w:rPr>
        <w:t>2</w:t>
      </w:r>
      <w:r w:rsidR="002D36C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6F7556">
        <w:rPr>
          <w:rFonts w:ascii="Arial" w:hAnsi="Arial" w:cs="Arial"/>
          <w:sz w:val="22"/>
          <w:szCs w:val="22"/>
        </w:rPr>
        <w:t>by měl být prioritou pro celou společnost</w:t>
      </w:r>
      <w:r w:rsidR="00FD2F2B">
        <w:rPr>
          <w:rFonts w:ascii="Arial" w:hAnsi="Arial" w:cs="Arial"/>
          <w:sz w:val="22"/>
          <w:szCs w:val="22"/>
        </w:rPr>
        <w:t xml:space="preserve">, jelikož </w:t>
      </w:r>
      <w:r w:rsidR="00FD2F2B" w:rsidRPr="00F54086">
        <w:rPr>
          <w:rFonts w:ascii="Arial" w:hAnsi="Arial" w:cs="Arial"/>
          <w:sz w:val="22"/>
          <w:szCs w:val="22"/>
        </w:rPr>
        <w:t xml:space="preserve">může </w:t>
      </w:r>
      <w:r w:rsidR="002C05CC">
        <w:rPr>
          <w:rFonts w:ascii="Arial" w:hAnsi="Arial" w:cs="Arial"/>
          <w:sz w:val="22"/>
          <w:szCs w:val="22"/>
        </w:rPr>
        <w:t xml:space="preserve">významně </w:t>
      </w:r>
      <w:r w:rsidR="00FD2F2B" w:rsidRPr="00F54086">
        <w:rPr>
          <w:rFonts w:ascii="Arial" w:hAnsi="Arial" w:cs="Arial"/>
          <w:sz w:val="22"/>
          <w:szCs w:val="22"/>
        </w:rPr>
        <w:t>zlepšit kvalitu ovzduší, životní</w:t>
      </w:r>
      <w:r w:rsidR="00FD2F2B">
        <w:rPr>
          <w:rFonts w:ascii="Arial" w:hAnsi="Arial" w:cs="Arial"/>
          <w:sz w:val="22"/>
          <w:szCs w:val="22"/>
        </w:rPr>
        <w:t>ho</w:t>
      </w:r>
      <w:r w:rsidR="00FD2F2B" w:rsidRPr="00F54086">
        <w:rPr>
          <w:rFonts w:ascii="Arial" w:hAnsi="Arial" w:cs="Arial"/>
          <w:sz w:val="22"/>
          <w:szCs w:val="22"/>
        </w:rPr>
        <w:t xml:space="preserve"> prostředí, </w:t>
      </w:r>
      <w:r w:rsidR="00FD2F2B">
        <w:rPr>
          <w:rFonts w:ascii="Arial" w:hAnsi="Arial" w:cs="Arial"/>
          <w:sz w:val="22"/>
          <w:szCs w:val="22"/>
        </w:rPr>
        <w:t xml:space="preserve">ale také </w:t>
      </w:r>
      <w:r w:rsidR="00FD2F2B" w:rsidRPr="00F54086">
        <w:rPr>
          <w:rFonts w:ascii="Arial" w:hAnsi="Arial" w:cs="Arial"/>
          <w:sz w:val="22"/>
          <w:szCs w:val="22"/>
        </w:rPr>
        <w:t>prospět místním ekonomikám</w:t>
      </w:r>
      <w:r w:rsidR="00FD2F2B">
        <w:rPr>
          <w:rFonts w:ascii="Arial" w:hAnsi="Arial" w:cs="Arial"/>
          <w:sz w:val="22"/>
          <w:szCs w:val="22"/>
        </w:rPr>
        <w:t>,</w:t>
      </w:r>
      <w:r w:rsidR="00FD2F2B" w:rsidRPr="00F54086">
        <w:rPr>
          <w:rFonts w:ascii="Arial" w:hAnsi="Arial" w:cs="Arial"/>
          <w:sz w:val="22"/>
          <w:szCs w:val="22"/>
        </w:rPr>
        <w:t xml:space="preserve"> a dokonce zlepšit veřejné zdraví.</w:t>
      </w:r>
    </w:p>
    <w:p w14:paraId="6CF50EAA" w14:textId="77777777" w:rsidR="00682A7F" w:rsidRDefault="00682A7F" w:rsidP="00FD2F2B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03F2EF86" w14:textId="6CE7CABA" w:rsidR="00FD2F2B" w:rsidRDefault="00682A7F" w:rsidP="31EAEE84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2D36C3">
        <w:rPr>
          <w:rFonts w:ascii="Arial" w:hAnsi="Arial" w:cs="Arial"/>
          <w:i/>
          <w:iCs/>
          <w:sz w:val="22"/>
          <w:szCs w:val="22"/>
        </w:rPr>
        <w:t>„</w:t>
      </w:r>
      <w:r w:rsidR="002D36C3" w:rsidRPr="002D36C3">
        <w:rPr>
          <w:rFonts w:ascii="Arial" w:hAnsi="Arial" w:cs="Arial"/>
          <w:i/>
          <w:iCs/>
          <w:sz w:val="22"/>
          <w:szCs w:val="22"/>
        </w:rPr>
        <w:t>Naš</w:t>
      </w:r>
      <w:r w:rsidR="006F7556">
        <w:rPr>
          <w:rFonts w:ascii="Arial" w:hAnsi="Arial" w:cs="Arial"/>
          <w:i/>
          <w:iCs/>
          <w:sz w:val="22"/>
          <w:szCs w:val="22"/>
        </w:rPr>
        <w:t>í</w:t>
      </w:r>
      <w:r w:rsidR="007B0D9D">
        <w:rPr>
          <w:rFonts w:ascii="Arial" w:hAnsi="Arial" w:cs="Arial"/>
          <w:i/>
          <w:iCs/>
          <w:sz w:val="22"/>
          <w:szCs w:val="22"/>
        </w:rPr>
        <w:t>m cílem je nabízet</w:t>
      </w:r>
      <w:r w:rsidR="002D36C3" w:rsidRPr="002D36C3">
        <w:rPr>
          <w:rFonts w:ascii="Arial" w:hAnsi="Arial" w:cs="Arial"/>
          <w:i/>
          <w:iCs/>
          <w:sz w:val="22"/>
          <w:szCs w:val="22"/>
        </w:rPr>
        <w:t xml:space="preserve"> zákazníkům čerpadla nejvyšší možné kvality s moderním elektronickým řízením a samoregulací, díky které se výkon čerpadla přizpůsobuje dle aktuálních potřeb otopného nebo chladicího systému</w:t>
      </w:r>
      <w:r w:rsidR="007B0D9D">
        <w:rPr>
          <w:rFonts w:ascii="Arial" w:hAnsi="Arial" w:cs="Arial"/>
          <w:i/>
          <w:iCs/>
          <w:sz w:val="22"/>
          <w:szCs w:val="22"/>
        </w:rPr>
        <w:t xml:space="preserve">. </w:t>
      </w:r>
      <w:r w:rsidR="002D36C3" w:rsidRPr="002D36C3">
        <w:rPr>
          <w:rFonts w:ascii="Arial" w:hAnsi="Arial" w:cs="Arial"/>
          <w:i/>
          <w:iCs/>
          <w:sz w:val="22"/>
          <w:szCs w:val="22"/>
        </w:rPr>
        <w:t>Řešení nabízíme jak pro budovy, tak pro vodní hospodářství i průmyslový sektor</w:t>
      </w:r>
      <w:r w:rsidR="007B0D9D">
        <w:rPr>
          <w:rFonts w:ascii="Arial" w:hAnsi="Arial" w:cs="Arial"/>
          <w:i/>
          <w:iCs/>
          <w:sz w:val="22"/>
          <w:szCs w:val="22"/>
        </w:rPr>
        <w:t xml:space="preserve">, přičemž ke všem </w:t>
      </w:r>
      <w:r w:rsidR="00A82F25">
        <w:rPr>
          <w:rFonts w:ascii="Arial" w:hAnsi="Arial" w:cs="Arial"/>
          <w:i/>
          <w:iCs/>
          <w:sz w:val="22"/>
          <w:szCs w:val="22"/>
        </w:rPr>
        <w:t>výrobkům</w:t>
      </w:r>
      <w:r w:rsidR="007B0D9D">
        <w:rPr>
          <w:rFonts w:ascii="Arial" w:hAnsi="Arial" w:cs="Arial"/>
          <w:i/>
          <w:iCs/>
          <w:sz w:val="22"/>
          <w:szCs w:val="22"/>
        </w:rPr>
        <w:t xml:space="preserve"> </w:t>
      </w:r>
      <w:r w:rsidR="007B0D9D" w:rsidRPr="00B74548">
        <w:rPr>
          <w:rFonts w:ascii="Arial" w:hAnsi="Arial" w:cs="Arial"/>
          <w:i/>
          <w:iCs/>
          <w:sz w:val="22"/>
          <w:szCs w:val="22"/>
        </w:rPr>
        <w:t xml:space="preserve">vystavujeme </w:t>
      </w:r>
      <w:r w:rsidR="007B0D9D">
        <w:rPr>
          <w:rFonts w:ascii="Arial" w:hAnsi="Arial" w:cs="Arial"/>
          <w:i/>
          <w:iCs/>
          <w:sz w:val="22"/>
          <w:szCs w:val="22"/>
        </w:rPr>
        <w:t>příslušené certifikáty, které kalkulují nejen přesnou spotřebu CO</w:t>
      </w:r>
      <w:r w:rsidR="007B0D9D" w:rsidRPr="00F0209F">
        <w:rPr>
          <w:rFonts w:ascii="Arial" w:hAnsi="Arial" w:cs="Arial"/>
          <w:i/>
          <w:iCs/>
          <w:sz w:val="22"/>
          <w:szCs w:val="22"/>
          <w:vertAlign w:val="subscript"/>
        </w:rPr>
        <w:t>2</w:t>
      </w:r>
      <w:r w:rsidR="007B0D9D">
        <w:rPr>
          <w:rFonts w:ascii="Arial" w:hAnsi="Arial" w:cs="Arial"/>
          <w:i/>
          <w:iCs/>
          <w:sz w:val="22"/>
          <w:szCs w:val="22"/>
        </w:rPr>
        <w:t xml:space="preserve"> v rámci provozu čerpadla, ale zároveň uhlíkovou stopu vzni</w:t>
      </w:r>
      <w:r w:rsidR="00A82F25">
        <w:rPr>
          <w:rFonts w:ascii="Arial" w:hAnsi="Arial" w:cs="Arial"/>
          <w:i/>
          <w:iCs/>
          <w:sz w:val="22"/>
          <w:szCs w:val="22"/>
        </w:rPr>
        <w:t>klou</w:t>
      </w:r>
      <w:r w:rsidR="007B0D9D">
        <w:rPr>
          <w:rFonts w:ascii="Arial" w:hAnsi="Arial" w:cs="Arial"/>
          <w:i/>
          <w:iCs/>
          <w:sz w:val="22"/>
          <w:szCs w:val="22"/>
        </w:rPr>
        <w:t xml:space="preserve"> při jeho výrobě. Díky tomu je naše snaha o ekologicky šetrná řešení </w:t>
      </w:r>
      <w:r w:rsidR="00A82F25">
        <w:rPr>
          <w:rFonts w:ascii="Arial" w:hAnsi="Arial" w:cs="Arial"/>
          <w:i/>
          <w:iCs/>
          <w:sz w:val="22"/>
          <w:szCs w:val="22"/>
        </w:rPr>
        <w:t xml:space="preserve">transparentně doložena. </w:t>
      </w:r>
      <w:r w:rsidR="00815C21">
        <w:rPr>
          <w:rFonts w:ascii="Arial" w:hAnsi="Arial" w:cs="Arial"/>
          <w:i/>
          <w:iCs/>
          <w:sz w:val="22"/>
          <w:szCs w:val="22"/>
        </w:rPr>
        <w:t>To oceňují především</w:t>
      </w:r>
      <w:r w:rsidR="00887BCC">
        <w:rPr>
          <w:rFonts w:ascii="Arial" w:hAnsi="Arial" w:cs="Arial"/>
          <w:i/>
          <w:iCs/>
          <w:sz w:val="22"/>
          <w:szCs w:val="22"/>
        </w:rPr>
        <w:t xml:space="preserve"> velké</w:t>
      </w:r>
      <w:r w:rsidR="00815C21">
        <w:rPr>
          <w:rFonts w:ascii="Arial" w:hAnsi="Arial" w:cs="Arial"/>
          <w:i/>
          <w:iCs/>
          <w:sz w:val="22"/>
          <w:szCs w:val="22"/>
        </w:rPr>
        <w:t xml:space="preserve"> </w:t>
      </w:r>
      <w:r w:rsidR="00815C21">
        <w:rPr>
          <w:rFonts w:ascii="Arial" w:hAnsi="Arial" w:cs="Arial"/>
          <w:i/>
          <w:iCs/>
          <w:sz w:val="22"/>
          <w:szCs w:val="22"/>
        </w:rPr>
        <w:lastRenderedPageBreak/>
        <w:t xml:space="preserve">firmy, které </w:t>
      </w:r>
      <w:r w:rsidR="00A82F25">
        <w:rPr>
          <w:rFonts w:ascii="Arial" w:hAnsi="Arial" w:cs="Arial"/>
          <w:i/>
          <w:iCs/>
          <w:sz w:val="22"/>
          <w:szCs w:val="22"/>
        </w:rPr>
        <w:t xml:space="preserve">se </w:t>
      </w:r>
      <w:r w:rsidR="00815C21">
        <w:rPr>
          <w:rFonts w:ascii="Arial" w:hAnsi="Arial" w:cs="Arial"/>
          <w:i/>
          <w:iCs/>
          <w:sz w:val="22"/>
          <w:szCs w:val="22"/>
        </w:rPr>
        <w:t>vzhledem k povinnosti reportovat ESG o udržitelná řešení zajímají stále více</w:t>
      </w:r>
      <w:r>
        <w:rPr>
          <w:rFonts w:ascii="Arial" w:hAnsi="Arial" w:cs="Arial"/>
          <w:i/>
          <w:iCs/>
          <w:sz w:val="22"/>
          <w:szCs w:val="22"/>
        </w:rPr>
        <w:t>,</w:t>
      </w:r>
      <w:r w:rsidRPr="00B74548">
        <w:rPr>
          <w:rFonts w:ascii="Arial" w:hAnsi="Arial" w:cs="Arial"/>
          <w:i/>
          <w:iCs/>
          <w:sz w:val="22"/>
          <w:szCs w:val="22"/>
        </w:rPr>
        <w:t>“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dodává Cidlinský.</w:t>
      </w:r>
    </w:p>
    <w:p w14:paraId="175B6811" w14:textId="77777777" w:rsidR="00682A7F" w:rsidRDefault="00682A7F" w:rsidP="31EAEE84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2DF55044" w14:textId="05AB7944" w:rsidR="00AE0497" w:rsidRDefault="00123289" w:rsidP="31EAEE84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D26906">
        <w:rPr>
          <w:rFonts w:ascii="Arial" w:hAnsi="Arial" w:cs="Arial"/>
          <w:sz w:val="22"/>
          <w:szCs w:val="22"/>
        </w:rPr>
        <w:t xml:space="preserve">Snižování </w:t>
      </w:r>
      <w:r w:rsidR="00A82F25">
        <w:rPr>
          <w:rFonts w:ascii="Arial" w:hAnsi="Arial" w:cs="Arial"/>
          <w:sz w:val="22"/>
          <w:szCs w:val="22"/>
        </w:rPr>
        <w:t xml:space="preserve">uhlíkových </w:t>
      </w:r>
      <w:r w:rsidRPr="00D26906">
        <w:rPr>
          <w:rFonts w:ascii="Arial" w:hAnsi="Arial" w:cs="Arial"/>
          <w:sz w:val="22"/>
          <w:szCs w:val="22"/>
        </w:rPr>
        <w:t xml:space="preserve">emisí je </w:t>
      </w:r>
      <w:r>
        <w:rPr>
          <w:rFonts w:ascii="Arial" w:hAnsi="Arial" w:cs="Arial"/>
          <w:sz w:val="22"/>
          <w:szCs w:val="22"/>
        </w:rPr>
        <w:t>jedním ze stěžejních</w:t>
      </w:r>
      <w:r w:rsidRPr="00D26906">
        <w:rPr>
          <w:rFonts w:ascii="Arial" w:hAnsi="Arial" w:cs="Arial"/>
          <w:sz w:val="22"/>
          <w:szCs w:val="22"/>
        </w:rPr>
        <w:t xml:space="preserve"> </w:t>
      </w:r>
      <w:r w:rsidRPr="00B74548">
        <w:rPr>
          <w:rFonts w:ascii="Arial" w:hAnsi="Arial" w:cs="Arial"/>
          <w:sz w:val="22"/>
          <w:szCs w:val="22"/>
        </w:rPr>
        <w:t>bod</w:t>
      </w:r>
      <w:r>
        <w:rPr>
          <w:rFonts w:ascii="Arial" w:hAnsi="Arial" w:cs="Arial"/>
          <w:sz w:val="22"/>
          <w:szCs w:val="22"/>
        </w:rPr>
        <w:t>ů</w:t>
      </w:r>
      <w:r w:rsidRPr="00D26906">
        <w:rPr>
          <w:rFonts w:ascii="Arial" w:hAnsi="Arial" w:cs="Arial"/>
          <w:sz w:val="22"/>
          <w:szCs w:val="22"/>
        </w:rPr>
        <w:t xml:space="preserve"> strategie udržitelnosti celé skupiny </w:t>
      </w:r>
      <w:proofErr w:type="spellStart"/>
      <w:r w:rsidRPr="00D26906">
        <w:rPr>
          <w:rFonts w:ascii="Arial" w:hAnsi="Arial" w:cs="Arial"/>
          <w:sz w:val="22"/>
          <w:szCs w:val="22"/>
        </w:rPr>
        <w:t>Wilo</w:t>
      </w:r>
      <w:proofErr w:type="spellEnd"/>
      <w:r>
        <w:rPr>
          <w:rFonts w:ascii="Arial" w:hAnsi="Arial" w:cs="Arial"/>
          <w:sz w:val="22"/>
          <w:szCs w:val="22"/>
        </w:rPr>
        <w:t>, proto na tuto</w:t>
      </w:r>
      <w:r w:rsidR="005940A3">
        <w:rPr>
          <w:rFonts w:ascii="Arial" w:hAnsi="Arial" w:cs="Arial"/>
          <w:sz w:val="22"/>
          <w:szCs w:val="22"/>
        </w:rPr>
        <w:t xml:space="preserve"> problematiku</w:t>
      </w:r>
      <w:r w:rsidR="00A82F25">
        <w:rPr>
          <w:rFonts w:ascii="Arial" w:hAnsi="Arial" w:cs="Arial"/>
          <w:sz w:val="22"/>
          <w:szCs w:val="22"/>
        </w:rPr>
        <w:t xml:space="preserve"> pohlíží</w:t>
      </w:r>
      <w:r w:rsidR="005940A3">
        <w:rPr>
          <w:rFonts w:ascii="Arial" w:hAnsi="Arial" w:cs="Arial"/>
          <w:sz w:val="22"/>
          <w:szCs w:val="22"/>
        </w:rPr>
        <w:t xml:space="preserve"> komplexně. </w:t>
      </w:r>
      <w:r w:rsidR="00A82F25">
        <w:rPr>
          <w:rFonts w:ascii="Arial" w:hAnsi="Arial" w:cs="Arial"/>
          <w:sz w:val="22"/>
          <w:szCs w:val="22"/>
        </w:rPr>
        <w:t>Produkci CO</w:t>
      </w:r>
      <w:r w:rsidR="00A82F25" w:rsidRPr="00A82F25">
        <w:rPr>
          <w:rFonts w:ascii="Arial" w:hAnsi="Arial" w:cs="Arial"/>
          <w:sz w:val="22"/>
          <w:szCs w:val="22"/>
          <w:vertAlign w:val="subscript"/>
        </w:rPr>
        <w:t>2</w:t>
      </w:r>
      <w:r w:rsidR="00B45880">
        <w:rPr>
          <w:rFonts w:ascii="Arial" w:hAnsi="Arial" w:cs="Arial"/>
          <w:sz w:val="22"/>
          <w:szCs w:val="22"/>
        </w:rPr>
        <w:t xml:space="preserve"> snižuje také </w:t>
      </w:r>
      <w:r w:rsidR="00682A7F">
        <w:rPr>
          <w:rFonts w:ascii="Arial" w:hAnsi="Arial" w:cs="Arial"/>
          <w:sz w:val="22"/>
          <w:szCs w:val="22"/>
        </w:rPr>
        <w:t xml:space="preserve">v dalších </w:t>
      </w:r>
      <w:r>
        <w:rPr>
          <w:rFonts w:ascii="Arial" w:hAnsi="Arial" w:cs="Arial"/>
          <w:sz w:val="22"/>
          <w:szCs w:val="22"/>
        </w:rPr>
        <w:t>oblastech</w:t>
      </w:r>
      <w:r w:rsidR="00682A7F">
        <w:rPr>
          <w:rFonts w:ascii="Arial" w:hAnsi="Arial" w:cs="Arial"/>
          <w:sz w:val="22"/>
          <w:szCs w:val="22"/>
        </w:rPr>
        <w:t>,</w:t>
      </w:r>
      <w:r w:rsidR="00B458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jako jsou například</w:t>
      </w:r>
      <w:r w:rsidR="00B45880">
        <w:rPr>
          <w:rFonts w:ascii="Arial" w:hAnsi="Arial" w:cs="Arial"/>
          <w:sz w:val="22"/>
          <w:szCs w:val="22"/>
        </w:rPr>
        <w:t xml:space="preserve"> nepřímé emise z nákupů elektřiny a tepla nebo průmyslov</w:t>
      </w:r>
      <w:r>
        <w:rPr>
          <w:rFonts w:ascii="Arial" w:hAnsi="Arial" w:cs="Arial"/>
          <w:sz w:val="22"/>
          <w:szCs w:val="22"/>
        </w:rPr>
        <w:t>é</w:t>
      </w:r>
      <w:r w:rsidR="00B45880">
        <w:rPr>
          <w:rFonts w:ascii="Arial" w:hAnsi="Arial" w:cs="Arial"/>
          <w:sz w:val="22"/>
          <w:szCs w:val="22"/>
        </w:rPr>
        <w:t xml:space="preserve"> proces</w:t>
      </w:r>
      <w:r>
        <w:rPr>
          <w:rFonts w:ascii="Arial" w:hAnsi="Arial" w:cs="Arial"/>
          <w:sz w:val="22"/>
          <w:szCs w:val="22"/>
        </w:rPr>
        <w:t xml:space="preserve">y </w:t>
      </w:r>
      <w:r w:rsidR="00B45880">
        <w:rPr>
          <w:rFonts w:ascii="Arial" w:hAnsi="Arial" w:cs="Arial"/>
          <w:sz w:val="22"/>
          <w:szCs w:val="22"/>
        </w:rPr>
        <w:t>v rámci výrobních závodů. Společnost si stanovila ambiciózní cíl dosáhnout do roku 2025 ve všech svých výrobních závodech uhlíkové neutrality</w:t>
      </w:r>
      <w:r w:rsidR="00682A7F">
        <w:rPr>
          <w:rFonts w:ascii="Arial" w:hAnsi="Arial" w:cs="Arial"/>
          <w:sz w:val="22"/>
          <w:szCs w:val="22"/>
        </w:rPr>
        <w:t>. V rámci evropských a čínských závodů se jí tento cíl již podařilo</w:t>
      </w:r>
      <w:r w:rsidR="005940A3">
        <w:rPr>
          <w:rFonts w:ascii="Arial" w:hAnsi="Arial" w:cs="Arial"/>
          <w:sz w:val="22"/>
          <w:szCs w:val="22"/>
        </w:rPr>
        <w:t xml:space="preserve"> naplnit</w:t>
      </w:r>
      <w:r w:rsidR="00682A7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mimo jiné</w:t>
      </w:r>
      <w:r w:rsidR="00682A7F">
        <w:rPr>
          <w:rFonts w:ascii="Arial" w:hAnsi="Arial" w:cs="Arial"/>
          <w:sz w:val="22"/>
          <w:szCs w:val="22"/>
        </w:rPr>
        <w:t xml:space="preserve"> díky investicím do fotovoltaiky </w:t>
      </w:r>
      <w:r w:rsidR="00AB62AC">
        <w:rPr>
          <w:rFonts w:ascii="Arial" w:hAnsi="Arial" w:cs="Arial"/>
          <w:sz w:val="22"/>
          <w:szCs w:val="22"/>
        </w:rPr>
        <w:t xml:space="preserve">a dalších obnovitelných zdrojů. </w:t>
      </w:r>
    </w:p>
    <w:p w14:paraId="1E2FA922" w14:textId="77777777" w:rsidR="00AF2A23" w:rsidRDefault="00AF2A23" w:rsidP="31EAEE84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162DA276" w14:textId="737D06E8" w:rsidR="002C05CC" w:rsidRPr="00F54086" w:rsidRDefault="00B74548" w:rsidP="002C05CC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613BAF">
        <w:rPr>
          <w:rFonts w:ascii="Arial" w:hAnsi="Arial" w:cs="Arial"/>
          <w:i/>
          <w:iCs/>
          <w:sz w:val="22"/>
          <w:szCs w:val="22"/>
        </w:rPr>
        <w:t xml:space="preserve">"Redukce emisí z naší činnosti má pro nás nejvyšší prioritu. Proto se zaměřujeme na pravidelné investice a inovativní koncepty, které nám </w:t>
      </w:r>
      <w:r w:rsidR="00A82F25" w:rsidRPr="00613BAF">
        <w:rPr>
          <w:rFonts w:ascii="Arial" w:hAnsi="Arial" w:cs="Arial"/>
          <w:i/>
          <w:iCs/>
          <w:sz w:val="22"/>
          <w:szCs w:val="22"/>
        </w:rPr>
        <w:t>při</w:t>
      </w:r>
      <w:r w:rsidR="005940A3" w:rsidRPr="00613BAF">
        <w:rPr>
          <w:rFonts w:ascii="Arial" w:hAnsi="Arial" w:cs="Arial"/>
          <w:i/>
          <w:iCs/>
          <w:sz w:val="22"/>
          <w:szCs w:val="22"/>
        </w:rPr>
        <w:t xml:space="preserve"> naplňování tohoto cíle </w:t>
      </w:r>
      <w:r w:rsidRPr="00613BAF">
        <w:rPr>
          <w:rFonts w:ascii="Arial" w:hAnsi="Arial" w:cs="Arial"/>
          <w:i/>
          <w:iCs/>
          <w:sz w:val="22"/>
          <w:szCs w:val="22"/>
        </w:rPr>
        <w:t>výrazně pomáhají,“</w:t>
      </w:r>
      <w:r w:rsidRPr="00613BAF">
        <w:rPr>
          <w:rFonts w:ascii="Arial" w:hAnsi="Arial" w:cs="Arial"/>
          <w:sz w:val="22"/>
          <w:szCs w:val="22"/>
        </w:rPr>
        <w:t> dodává Cidlinský.</w:t>
      </w:r>
      <w:r w:rsidR="002C05CC" w:rsidRPr="00613BAF">
        <w:rPr>
          <w:rFonts w:ascii="Arial" w:hAnsi="Arial" w:cs="Arial"/>
          <w:sz w:val="22"/>
          <w:szCs w:val="22"/>
        </w:rPr>
        <w:t xml:space="preserve"> Díky</w:t>
      </w:r>
      <w:r w:rsidR="005940A3" w:rsidRPr="00613BAF">
        <w:rPr>
          <w:rFonts w:ascii="Arial" w:hAnsi="Arial" w:cs="Arial"/>
          <w:sz w:val="22"/>
          <w:szCs w:val="22"/>
        </w:rPr>
        <w:t xml:space="preserve"> zmíněným</w:t>
      </w:r>
      <w:r w:rsidR="005940A3">
        <w:rPr>
          <w:rFonts w:ascii="Arial" w:hAnsi="Arial" w:cs="Arial"/>
          <w:sz w:val="22"/>
          <w:szCs w:val="22"/>
        </w:rPr>
        <w:t xml:space="preserve"> krokům, které společnost </w:t>
      </w:r>
      <w:r w:rsidR="00045AB8">
        <w:rPr>
          <w:rFonts w:ascii="Arial" w:hAnsi="Arial" w:cs="Arial"/>
          <w:sz w:val="22"/>
          <w:szCs w:val="22"/>
        </w:rPr>
        <w:t>ve snaze o</w:t>
      </w:r>
      <w:r w:rsidR="005940A3">
        <w:rPr>
          <w:rFonts w:ascii="Arial" w:hAnsi="Arial" w:cs="Arial"/>
          <w:sz w:val="22"/>
          <w:szCs w:val="22"/>
        </w:rPr>
        <w:t xml:space="preserve"> </w:t>
      </w:r>
      <w:r w:rsidR="00815C21">
        <w:rPr>
          <w:rFonts w:ascii="Arial" w:hAnsi="Arial" w:cs="Arial"/>
          <w:sz w:val="22"/>
          <w:szCs w:val="22"/>
        </w:rPr>
        <w:t>redukci CO</w:t>
      </w:r>
      <w:r w:rsidR="00815C21" w:rsidRPr="00045AB8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="00815C21">
        <w:rPr>
          <w:rFonts w:ascii="Arial" w:hAnsi="Arial" w:cs="Arial"/>
          <w:sz w:val="22"/>
          <w:szCs w:val="22"/>
        </w:rPr>
        <w:t>vypouštěného do ovzduší</w:t>
      </w:r>
      <w:r w:rsidR="005940A3">
        <w:rPr>
          <w:rFonts w:ascii="Arial" w:hAnsi="Arial" w:cs="Arial"/>
          <w:sz w:val="22"/>
          <w:szCs w:val="22"/>
        </w:rPr>
        <w:t xml:space="preserve"> podniká, se stala například </w:t>
      </w:r>
      <w:r w:rsidR="00AF2A23">
        <w:rPr>
          <w:rFonts w:ascii="Arial" w:hAnsi="Arial" w:cs="Arial"/>
          <w:sz w:val="22"/>
          <w:szCs w:val="22"/>
        </w:rPr>
        <w:t xml:space="preserve">držitelem platinové medaile od </w:t>
      </w:r>
      <w:r w:rsidR="005940A3">
        <w:rPr>
          <w:rFonts w:ascii="Arial" w:hAnsi="Arial" w:cs="Arial"/>
          <w:sz w:val="22"/>
          <w:szCs w:val="22"/>
        </w:rPr>
        <w:t>renomované ratingové agentury</w:t>
      </w:r>
      <w:r w:rsidR="00AF2A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F2A23">
        <w:rPr>
          <w:rFonts w:ascii="Arial" w:hAnsi="Arial" w:cs="Arial"/>
          <w:sz w:val="22"/>
          <w:szCs w:val="22"/>
        </w:rPr>
        <w:t>Ecovadis</w:t>
      </w:r>
      <w:proofErr w:type="spellEnd"/>
      <w:r w:rsidR="005940A3">
        <w:rPr>
          <w:rFonts w:ascii="Arial" w:hAnsi="Arial" w:cs="Arial"/>
          <w:sz w:val="22"/>
          <w:szCs w:val="22"/>
        </w:rPr>
        <w:t>.</w:t>
      </w:r>
      <w:r w:rsidR="002C05CC">
        <w:rPr>
          <w:rFonts w:ascii="Arial" w:hAnsi="Arial" w:cs="Arial"/>
          <w:sz w:val="22"/>
          <w:szCs w:val="22"/>
        </w:rPr>
        <w:t xml:space="preserve"> </w:t>
      </w:r>
      <w:r w:rsidR="005940A3">
        <w:rPr>
          <w:rFonts w:ascii="Arial" w:hAnsi="Arial" w:cs="Arial"/>
          <w:sz w:val="22"/>
          <w:szCs w:val="22"/>
        </w:rPr>
        <w:t xml:space="preserve">OSN a agentura </w:t>
      </w:r>
      <w:proofErr w:type="spellStart"/>
      <w:r w:rsidR="005940A3">
        <w:rPr>
          <w:rFonts w:ascii="Arial" w:hAnsi="Arial" w:cs="Arial"/>
          <w:sz w:val="22"/>
          <w:szCs w:val="22"/>
        </w:rPr>
        <w:t>Bloomberg</w:t>
      </w:r>
      <w:proofErr w:type="spellEnd"/>
      <w:r w:rsidR="005940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40A3">
        <w:rPr>
          <w:rFonts w:ascii="Arial" w:hAnsi="Arial" w:cs="Arial"/>
          <w:sz w:val="22"/>
          <w:szCs w:val="22"/>
        </w:rPr>
        <w:t>Wilo</w:t>
      </w:r>
      <w:proofErr w:type="spellEnd"/>
      <w:r w:rsidR="005940A3">
        <w:rPr>
          <w:rFonts w:ascii="Arial" w:hAnsi="Arial" w:cs="Arial"/>
          <w:sz w:val="22"/>
          <w:szCs w:val="22"/>
        </w:rPr>
        <w:t xml:space="preserve"> v roce 2020</w:t>
      </w:r>
      <w:r w:rsidR="00815C21">
        <w:rPr>
          <w:rFonts w:ascii="Arial" w:hAnsi="Arial" w:cs="Arial"/>
          <w:sz w:val="22"/>
          <w:szCs w:val="22"/>
        </w:rPr>
        <w:t xml:space="preserve"> </w:t>
      </w:r>
      <w:r w:rsidR="005940A3">
        <w:rPr>
          <w:rFonts w:ascii="Arial" w:hAnsi="Arial" w:cs="Arial"/>
          <w:sz w:val="22"/>
          <w:szCs w:val="22"/>
        </w:rPr>
        <w:t xml:space="preserve">zařadila mezi 50 lídrů v oblasti ochrany klimatu </w:t>
      </w:r>
      <w:r w:rsidR="00EA0384">
        <w:rPr>
          <w:rFonts w:ascii="Arial" w:hAnsi="Arial" w:cs="Arial"/>
          <w:sz w:val="22"/>
          <w:szCs w:val="22"/>
        </w:rPr>
        <w:t xml:space="preserve">a </w:t>
      </w:r>
      <w:r w:rsidR="00815C21">
        <w:rPr>
          <w:rFonts w:ascii="Arial" w:hAnsi="Arial" w:cs="Arial"/>
          <w:sz w:val="22"/>
          <w:szCs w:val="22"/>
        </w:rPr>
        <w:t>v loňském roce</w:t>
      </w:r>
      <w:r w:rsidR="00EA0384">
        <w:rPr>
          <w:rFonts w:ascii="Arial" w:hAnsi="Arial" w:cs="Arial"/>
          <w:sz w:val="22"/>
          <w:szCs w:val="22"/>
        </w:rPr>
        <w:t xml:space="preserve"> </w:t>
      </w:r>
      <w:r w:rsidR="00815C21">
        <w:rPr>
          <w:rFonts w:ascii="Arial" w:hAnsi="Arial" w:cs="Arial"/>
          <w:sz w:val="22"/>
          <w:szCs w:val="22"/>
        </w:rPr>
        <w:t xml:space="preserve">se například společnost </w:t>
      </w:r>
      <w:r w:rsidR="00EA0384">
        <w:rPr>
          <w:rFonts w:ascii="Arial" w:hAnsi="Arial" w:cs="Arial"/>
          <w:sz w:val="22"/>
          <w:szCs w:val="22"/>
        </w:rPr>
        <w:t>jako jediný výrobce čerpadel</w:t>
      </w:r>
      <w:r w:rsidR="002C05CC">
        <w:rPr>
          <w:rFonts w:ascii="Arial" w:hAnsi="Arial" w:cs="Arial"/>
          <w:sz w:val="22"/>
          <w:szCs w:val="22"/>
        </w:rPr>
        <w:t xml:space="preserve"> </w:t>
      </w:r>
      <w:r w:rsidR="00815C21">
        <w:rPr>
          <w:rFonts w:ascii="Arial" w:hAnsi="Arial" w:cs="Arial"/>
          <w:sz w:val="22"/>
          <w:szCs w:val="22"/>
        </w:rPr>
        <w:t xml:space="preserve">umístila </w:t>
      </w:r>
      <w:r w:rsidR="002C05CC">
        <w:rPr>
          <w:rFonts w:ascii="Arial" w:hAnsi="Arial" w:cs="Arial"/>
          <w:sz w:val="22"/>
          <w:szCs w:val="22"/>
        </w:rPr>
        <w:t xml:space="preserve">v žebříčku lídrů Evropy v oblasti ochrany klimatu pro rok 2024. </w:t>
      </w:r>
    </w:p>
    <w:p w14:paraId="275500A4" w14:textId="49145219" w:rsidR="00D26906" w:rsidRDefault="007F5727" w:rsidP="31EAEE84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0B41351" w14:textId="5D5C5993" w:rsidR="00081A19" w:rsidRPr="000826B9" w:rsidRDefault="00081A19" w:rsidP="31EAEE84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 w:rsidRPr="000826B9">
        <w:rPr>
          <w:rFonts w:ascii="Arial" w:hAnsi="Arial" w:cs="Arial"/>
          <w:i/>
          <w:iCs/>
          <w:sz w:val="22"/>
          <w:szCs w:val="22"/>
        </w:rPr>
        <w:t>* Vypočteno na základě hodnoty emisního faktoru CO</w:t>
      </w:r>
      <w:r w:rsidRPr="000826B9">
        <w:rPr>
          <w:rFonts w:ascii="Arial" w:hAnsi="Arial" w:cs="Arial"/>
          <w:i/>
          <w:iCs/>
          <w:sz w:val="22"/>
          <w:szCs w:val="22"/>
          <w:vertAlign w:val="subscript"/>
        </w:rPr>
        <w:t>2</w:t>
      </w:r>
      <w:r w:rsidRPr="000826B9">
        <w:rPr>
          <w:rFonts w:ascii="Arial" w:hAnsi="Arial" w:cs="Arial"/>
          <w:i/>
          <w:iCs/>
          <w:sz w:val="22"/>
          <w:szCs w:val="22"/>
        </w:rPr>
        <w:t xml:space="preserve"> dle metodiky MPO ČR pro rok 2023 zveřejněného 4.9.2024 </w:t>
      </w:r>
      <w:hyperlink r:id="rId10" w:history="1">
        <w:r w:rsidRPr="000826B9">
          <w:rPr>
            <w:rStyle w:val="Hypertextovodkaz"/>
            <w:rFonts w:ascii="Arial" w:hAnsi="Arial" w:cs="Arial"/>
            <w:i/>
            <w:iCs/>
            <w:sz w:val="22"/>
            <w:szCs w:val="22"/>
          </w:rPr>
          <w:t>zde</w:t>
        </w:r>
      </w:hyperlink>
      <w:r w:rsidRPr="000826B9">
        <w:rPr>
          <w:rFonts w:ascii="Arial" w:hAnsi="Arial" w:cs="Arial"/>
          <w:i/>
          <w:iCs/>
          <w:sz w:val="22"/>
          <w:szCs w:val="22"/>
        </w:rPr>
        <w:t>.</w:t>
      </w:r>
    </w:p>
    <w:p w14:paraId="2F72C15E" w14:textId="579C43C9" w:rsidR="31EAEE84" w:rsidRDefault="31EAEE84" w:rsidP="31EAEE84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204455B9" w14:textId="77777777" w:rsidR="00B22B5D" w:rsidRDefault="00B22B5D" w:rsidP="31EAEE84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1C779E7" w14:textId="404A6604" w:rsidR="00145E46" w:rsidRPr="007F00DE" w:rsidRDefault="00A11C41" w:rsidP="31EAEE84">
      <w:pPr>
        <w:pStyle w:val="Normlnweb"/>
        <w:keepNext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31EAEE84">
        <w:rPr>
          <w:rFonts w:ascii="Arial" w:hAnsi="Arial" w:cs="Arial"/>
          <w:b/>
          <w:bCs/>
          <w:color w:val="000000" w:themeColor="text1"/>
          <w:sz w:val="22"/>
          <w:szCs w:val="22"/>
        </w:rPr>
        <w:t>O společnosti:</w:t>
      </w:r>
    </w:p>
    <w:p w14:paraId="17312D55" w14:textId="77777777" w:rsidR="002E0F45" w:rsidRPr="00E9378D" w:rsidRDefault="00AA06B0" w:rsidP="00E9378D">
      <w:pPr>
        <w:spacing w:line="276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7F00DE">
        <w:rPr>
          <w:sz w:val="22"/>
          <w:szCs w:val="22"/>
        </w:rPr>
        <w:t>Wilo</w:t>
      </w:r>
      <w:proofErr w:type="spellEnd"/>
      <w:r w:rsidRPr="007F00DE">
        <w:rPr>
          <w:sz w:val="22"/>
          <w:szCs w:val="22"/>
        </w:rPr>
        <w:t xml:space="preserve">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</w:t>
      </w:r>
      <w:proofErr w:type="spellStart"/>
      <w:r w:rsidRPr="007F00DE">
        <w:rPr>
          <w:sz w:val="22"/>
          <w:szCs w:val="22"/>
        </w:rPr>
        <w:t>Wilo</w:t>
      </w:r>
      <w:proofErr w:type="spellEnd"/>
      <w:r w:rsidRPr="007F00DE">
        <w:rPr>
          <w:sz w:val="22"/>
          <w:szCs w:val="22"/>
        </w:rPr>
        <w:t xml:space="preserve"> věnuje zvláštní pozornost globálním trendům jako je urbanizace, změna klimatu, řešení nedostatku vody a zvýšení energetické soběstačnosti, stejně jako technologickému pokroku a digitalizaci.</w:t>
      </w:r>
    </w:p>
    <w:p w14:paraId="4B94D5A5" w14:textId="77777777" w:rsidR="00AC675F" w:rsidRDefault="00AC675F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54F0EED" w14:textId="77777777" w:rsidR="00B858B9" w:rsidRDefault="00B858B9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79A59C" w14:textId="77777777" w:rsidR="00AC675F" w:rsidRPr="007C422A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505AEF6F" w14:textId="77777777" w:rsidR="00AC675F" w:rsidRDefault="004E269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Kamila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Žitňáková</w:t>
      </w:r>
      <w:proofErr w:type="spellEnd"/>
    </w:p>
    <w:p w14:paraId="18FE00A2" w14:textId="77777777" w:rsidR="00AC675F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65F3AB5" w14:textId="77777777" w:rsidR="00AC675F" w:rsidRDefault="004E269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" w:history="1">
        <w:r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293A9642" w14:textId="77777777" w:rsidR="00AC675F" w:rsidRPr="00182E64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182E64" w:rsidSect="00AA06B0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4567">
    <w:abstractNumId w:val="5"/>
  </w:num>
  <w:num w:numId="2" w16cid:durableId="1451627259">
    <w:abstractNumId w:val="4"/>
  </w:num>
  <w:num w:numId="3" w16cid:durableId="1334213777">
    <w:abstractNumId w:val="6"/>
  </w:num>
  <w:num w:numId="4" w16cid:durableId="128789681">
    <w:abstractNumId w:val="0"/>
  </w:num>
  <w:num w:numId="5" w16cid:durableId="835729374">
    <w:abstractNumId w:val="1"/>
  </w:num>
  <w:num w:numId="6" w16cid:durableId="2064258124">
    <w:abstractNumId w:val="2"/>
  </w:num>
  <w:num w:numId="7" w16cid:durableId="1836333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3511"/>
    <w:rsid w:val="00004682"/>
    <w:rsid w:val="00005168"/>
    <w:rsid w:val="00006309"/>
    <w:rsid w:val="0000674A"/>
    <w:rsid w:val="0000691B"/>
    <w:rsid w:val="00006A99"/>
    <w:rsid w:val="00007D60"/>
    <w:rsid w:val="0001007A"/>
    <w:rsid w:val="000140BD"/>
    <w:rsid w:val="000145F4"/>
    <w:rsid w:val="000168A8"/>
    <w:rsid w:val="00017392"/>
    <w:rsid w:val="000200C7"/>
    <w:rsid w:val="000221E9"/>
    <w:rsid w:val="0002440B"/>
    <w:rsid w:val="000256A4"/>
    <w:rsid w:val="00031BD2"/>
    <w:rsid w:val="00031F49"/>
    <w:rsid w:val="00034361"/>
    <w:rsid w:val="00040A92"/>
    <w:rsid w:val="00043CC5"/>
    <w:rsid w:val="000443C5"/>
    <w:rsid w:val="00044495"/>
    <w:rsid w:val="000444E9"/>
    <w:rsid w:val="000446D0"/>
    <w:rsid w:val="00044771"/>
    <w:rsid w:val="00045AB8"/>
    <w:rsid w:val="0004610E"/>
    <w:rsid w:val="00046D4B"/>
    <w:rsid w:val="000473D7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8E5"/>
    <w:rsid w:val="00067A98"/>
    <w:rsid w:val="00067FE5"/>
    <w:rsid w:val="0007059D"/>
    <w:rsid w:val="0007130F"/>
    <w:rsid w:val="000716E7"/>
    <w:rsid w:val="00071C1F"/>
    <w:rsid w:val="00072FF4"/>
    <w:rsid w:val="00077E16"/>
    <w:rsid w:val="000803A3"/>
    <w:rsid w:val="00081118"/>
    <w:rsid w:val="00081A19"/>
    <w:rsid w:val="00081A9F"/>
    <w:rsid w:val="000823FD"/>
    <w:rsid w:val="000826B9"/>
    <w:rsid w:val="0008379F"/>
    <w:rsid w:val="0008387A"/>
    <w:rsid w:val="000856E4"/>
    <w:rsid w:val="00087827"/>
    <w:rsid w:val="00090794"/>
    <w:rsid w:val="00091FAF"/>
    <w:rsid w:val="00093294"/>
    <w:rsid w:val="000945B3"/>
    <w:rsid w:val="000979D0"/>
    <w:rsid w:val="000A13C0"/>
    <w:rsid w:val="000A46BA"/>
    <w:rsid w:val="000A6BDD"/>
    <w:rsid w:val="000A71E2"/>
    <w:rsid w:val="000A79B1"/>
    <w:rsid w:val="000B2CF9"/>
    <w:rsid w:val="000B674F"/>
    <w:rsid w:val="000B67D0"/>
    <w:rsid w:val="000B7ADE"/>
    <w:rsid w:val="000C067F"/>
    <w:rsid w:val="000C0927"/>
    <w:rsid w:val="000C0977"/>
    <w:rsid w:val="000C2CE0"/>
    <w:rsid w:val="000C333E"/>
    <w:rsid w:val="000C6F30"/>
    <w:rsid w:val="000D04B9"/>
    <w:rsid w:val="000D08AD"/>
    <w:rsid w:val="000D111D"/>
    <w:rsid w:val="000D14F9"/>
    <w:rsid w:val="000D1B75"/>
    <w:rsid w:val="000D6BB7"/>
    <w:rsid w:val="000D7A5B"/>
    <w:rsid w:val="000D7C09"/>
    <w:rsid w:val="000D7C33"/>
    <w:rsid w:val="000E1232"/>
    <w:rsid w:val="000E1C57"/>
    <w:rsid w:val="000E709E"/>
    <w:rsid w:val="000F0FA1"/>
    <w:rsid w:val="000F3DD7"/>
    <w:rsid w:val="000F4747"/>
    <w:rsid w:val="000F6797"/>
    <w:rsid w:val="000F6B8C"/>
    <w:rsid w:val="000F713E"/>
    <w:rsid w:val="000F7CCB"/>
    <w:rsid w:val="00100F42"/>
    <w:rsid w:val="001027F2"/>
    <w:rsid w:val="00102D66"/>
    <w:rsid w:val="00103725"/>
    <w:rsid w:val="00105E05"/>
    <w:rsid w:val="00105F99"/>
    <w:rsid w:val="00120E33"/>
    <w:rsid w:val="00123289"/>
    <w:rsid w:val="00124962"/>
    <w:rsid w:val="0012548E"/>
    <w:rsid w:val="0012615C"/>
    <w:rsid w:val="00127920"/>
    <w:rsid w:val="00127BB8"/>
    <w:rsid w:val="0013042E"/>
    <w:rsid w:val="00133B52"/>
    <w:rsid w:val="0013433F"/>
    <w:rsid w:val="001363C2"/>
    <w:rsid w:val="00136AB4"/>
    <w:rsid w:val="00142197"/>
    <w:rsid w:val="00142F90"/>
    <w:rsid w:val="001438BE"/>
    <w:rsid w:val="00143AAD"/>
    <w:rsid w:val="00145E46"/>
    <w:rsid w:val="00151690"/>
    <w:rsid w:val="00152280"/>
    <w:rsid w:val="00152D88"/>
    <w:rsid w:val="00152DE7"/>
    <w:rsid w:val="001530E7"/>
    <w:rsid w:val="0015497A"/>
    <w:rsid w:val="00155F7B"/>
    <w:rsid w:val="0015705B"/>
    <w:rsid w:val="00160561"/>
    <w:rsid w:val="001608BC"/>
    <w:rsid w:val="00160F5A"/>
    <w:rsid w:val="001616DD"/>
    <w:rsid w:val="001631E2"/>
    <w:rsid w:val="001649F2"/>
    <w:rsid w:val="00167694"/>
    <w:rsid w:val="001677E7"/>
    <w:rsid w:val="00167C64"/>
    <w:rsid w:val="001703C3"/>
    <w:rsid w:val="001715A5"/>
    <w:rsid w:val="00172068"/>
    <w:rsid w:val="00173BC3"/>
    <w:rsid w:val="00174413"/>
    <w:rsid w:val="00177F74"/>
    <w:rsid w:val="00181E56"/>
    <w:rsid w:val="00182E64"/>
    <w:rsid w:val="00183E39"/>
    <w:rsid w:val="00183F60"/>
    <w:rsid w:val="0018691A"/>
    <w:rsid w:val="00186A52"/>
    <w:rsid w:val="00186EF5"/>
    <w:rsid w:val="001870A8"/>
    <w:rsid w:val="001871E9"/>
    <w:rsid w:val="001915AD"/>
    <w:rsid w:val="00193A48"/>
    <w:rsid w:val="001966D2"/>
    <w:rsid w:val="0019680B"/>
    <w:rsid w:val="00197BE3"/>
    <w:rsid w:val="001A0175"/>
    <w:rsid w:val="001A1421"/>
    <w:rsid w:val="001A2CDB"/>
    <w:rsid w:val="001A2ECD"/>
    <w:rsid w:val="001A3BB9"/>
    <w:rsid w:val="001A42CD"/>
    <w:rsid w:val="001A6143"/>
    <w:rsid w:val="001A6B27"/>
    <w:rsid w:val="001B022F"/>
    <w:rsid w:val="001B069E"/>
    <w:rsid w:val="001B16E3"/>
    <w:rsid w:val="001B24FC"/>
    <w:rsid w:val="001B3A2D"/>
    <w:rsid w:val="001B4484"/>
    <w:rsid w:val="001B7877"/>
    <w:rsid w:val="001C0417"/>
    <w:rsid w:val="001C05DD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49C8"/>
    <w:rsid w:val="001E589D"/>
    <w:rsid w:val="001E59E8"/>
    <w:rsid w:val="001E5F15"/>
    <w:rsid w:val="001E6AFC"/>
    <w:rsid w:val="001E6FDF"/>
    <w:rsid w:val="001F102A"/>
    <w:rsid w:val="001F129A"/>
    <w:rsid w:val="001F30AD"/>
    <w:rsid w:val="001F5B73"/>
    <w:rsid w:val="001F6642"/>
    <w:rsid w:val="001F7A9E"/>
    <w:rsid w:val="002004F5"/>
    <w:rsid w:val="0020098C"/>
    <w:rsid w:val="00201638"/>
    <w:rsid w:val="00202672"/>
    <w:rsid w:val="002030F8"/>
    <w:rsid w:val="0020312B"/>
    <w:rsid w:val="002035AD"/>
    <w:rsid w:val="0020435D"/>
    <w:rsid w:val="00206E4C"/>
    <w:rsid w:val="00212943"/>
    <w:rsid w:val="00213984"/>
    <w:rsid w:val="00215B2E"/>
    <w:rsid w:val="002218FA"/>
    <w:rsid w:val="00221A8B"/>
    <w:rsid w:val="00224E11"/>
    <w:rsid w:val="00227DEB"/>
    <w:rsid w:val="00234741"/>
    <w:rsid w:val="00234860"/>
    <w:rsid w:val="00236664"/>
    <w:rsid w:val="00236AC9"/>
    <w:rsid w:val="0023774D"/>
    <w:rsid w:val="002407A3"/>
    <w:rsid w:val="002424DF"/>
    <w:rsid w:val="00243EC1"/>
    <w:rsid w:val="002457EC"/>
    <w:rsid w:val="00245D85"/>
    <w:rsid w:val="0024620F"/>
    <w:rsid w:val="0025041D"/>
    <w:rsid w:val="00251245"/>
    <w:rsid w:val="002516EA"/>
    <w:rsid w:val="00251A86"/>
    <w:rsid w:val="00253992"/>
    <w:rsid w:val="00254FF4"/>
    <w:rsid w:val="00256270"/>
    <w:rsid w:val="00256DE8"/>
    <w:rsid w:val="002603F4"/>
    <w:rsid w:val="00260DF6"/>
    <w:rsid w:val="002645AD"/>
    <w:rsid w:val="00266651"/>
    <w:rsid w:val="00266B69"/>
    <w:rsid w:val="00266FDF"/>
    <w:rsid w:val="00272D75"/>
    <w:rsid w:val="0027327A"/>
    <w:rsid w:val="00273D4C"/>
    <w:rsid w:val="00274340"/>
    <w:rsid w:val="00276258"/>
    <w:rsid w:val="00276B1E"/>
    <w:rsid w:val="00276C0E"/>
    <w:rsid w:val="0027787F"/>
    <w:rsid w:val="00277A4D"/>
    <w:rsid w:val="00277AF9"/>
    <w:rsid w:val="0028139E"/>
    <w:rsid w:val="00281E9F"/>
    <w:rsid w:val="00282184"/>
    <w:rsid w:val="00287137"/>
    <w:rsid w:val="002874DA"/>
    <w:rsid w:val="00290C28"/>
    <w:rsid w:val="002911AB"/>
    <w:rsid w:val="00291E7E"/>
    <w:rsid w:val="00295753"/>
    <w:rsid w:val="00296828"/>
    <w:rsid w:val="002A00A0"/>
    <w:rsid w:val="002A0BA5"/>
    <w:rsid w:val="002A1344"/>
    <w:rsid w:val="002A288D"/>
    <w:rsid w:val="002A2A30"/>
    <w:rsid w:val="002A5AF8"/>
    <w:rsid w:val="002A5BA1"/>
    <w:rsid w:val="002A5CE6"/>
    <w:rsid w:val="002A5D37"/>
    <w:rsid w:val="002A63EB"/>
    <w:rsid w:val="002A70EC"/>
    <w:rsid w:val="002B0086"/>
    <w:rsid w:val="002B05D8"/>
    <w:rsid w:val="002B41DA"/>
    <w:rsid w:val="002B64CF"/>
    <w:rsid w:val="002B6EF8"/>
    <w:rsid w:val="002B7BA2"/>
    <w:rsid w:val="002C012C"/>
    <w:rsid w:val="002C05CC"/>
    <w:rsid w:val="002C4E2E"/>
    <w:rsid w:val="002C4F51"/>
    <w:rsid w:val="002C5114"/>
    <w:rsid w:val="002C76D3"/>
    <w:rsid w:val="002D068B"/>
    <w:rsid w:val="002D36C3"/>
    <w:rsid w:val="002D4D3E"/>
    <w:rsid w:val="002D4EE2"/>
    <w:rsid w:val="002D5F5D"/>
    <w:rsid w:val="002D6774"/>
    <w:rsid w:val="002D710E"/>
    <w:rsid w:val="002E0F45"/>
    <w:rsid w:val="002E3F3D"/>
    <w:rsid w:val="002E67C5"/>
    <w:rsid w:val="002E7BD5"/>
    <w:rsid w:val="002F2FC5"/>
    <w:rsid w:val="002F4618"/>
    <w:rsid w:val="002F5BD6"/>
    <w:rsid w:val="002F6263"/>
    <w:rsid w:val="002F799F"/>
    <w:rsid w:val="00300619"/>
    <w:rsid w:val="00300B00"/>
    <w:rsid w:val="00300C09"/>
    <w:rsid w:val="00304EF6"/>
    <w:rsid w:val="00306D32"/>
    <w:rsid w:val="00307106"/>
    <w:rsid w:val="00307BB5"/>
    <w:rsid w:val="003112C4"/>
    <w:rsid w:val="003128A2"/>
    <w:rsid w:val="00312BDD"/>
    <w:rsid w:val="00313352"/>
    <w:rsid w:val="003140C7"/>
    <w:rsid w:val="00314CFA"/>
    <w:rsid w:val="00317BFB"/>
    <w:rsid w:val="00320545"/>
    <w:rsid w:val="00320BDD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513"/>
    <w:rsid w:val="00332871"/>
    <w:rsid w:val="003335DA"/>
    <w:rsid w:val="00334834"/>
    <w:rsid w:val="003368C5"/>
    <w:rsid w:val="00336D1B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3958"/>
    <w:rsid w:val="00354A98"/>
    <w:rsid w:val="00356061"/>
    <w:rsid w:val="00356AA3"/>
    <w:rsid w:val="00356ECA"/>
    <w:rsid w:val="003611ED"/>
    <w:rsid w:val="003679A6"/>
    <w:rsid w:val="00371943"/>
    <w:rsid w:val="00373072"/>
    <w:rsid w:val="00376465"/>
    <w:rsid w:val="003801A7"/>
    <w:rsid w:val="0038106F"/>
    <w:rsid w:val="003815AF"/>
    <w:rsid w:val="00381C8C"/>
    <w:rsid w:val="003836A6"/>
    <w:rsid w:val="0038459F"/>
    <w:rsid w:val="00384FBA"/>
    <w:rsid w:val="00386C59"/>
    <w:rsid w:val="00390889"/>
    <w:rsid w:val="00392307"/>
    <w:rsid w:val="00393942"/>
    <w:rsid w:val="00394021"/>
    <w:rsid w:val="0039477B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4C8E"/>
    <w:rsid w:val="003A5716"/>
    <w:rsid w:val="003A57C2"/>
    <w:rsid w:val="003A75B8"/>
    <w:rsid w:val="003B0693"/>
    <w:rsid w:val="003B0C4B"/>
    <w:rsid w:val="003B190D"/>
    <w:rsid w:val="003B20CB"/>
    <w:rsid w:val="003B2372"/>
    <w:rsid w:val="003B2EC5"/>
    <w:rsid w:val="003B32B0"/>
    <w:rsid w:val="003B5D5A"/>
    <w:rsid w:val="003B6461"/>
    <w:rsid w:val="003B69AB"/>
    <w:rsid w:val="003C05ED"/>
    <w:rsid w:val="003C0E42"/>
    <w:rsid w:val="003C278B"/>
    <w:rsid w:val="003C2B68"/>
    <w:rsid w:val="003C4D00"/>
    <w:rsid w:val="003C599E"/>
    <w:rsid w:val="003C6730"/>
    <w:rsid w:val="003C7D1A"/>
    <w:rsid w:val="003D1515"/>
    <w:rsid w:val="003D413D"/>
    <w:rsid w:val="003D592A"/>
    <w:rsid w:val="003D6CAE"/>
    <w:rsid w:val="003E0A96"/>
    <w:rsid w:val="003E0C20"/>
    <w:rsid w:val="003E2798"/>
    <w:rsid w:val="003E2916"/>
    <w:rsid w:val="003E3BFE"/>
    <w:rsid w:val="003E41E4"/>
    <w:rsid w:val="003E51A1"/>
    <w:rsid w:val="003E6AC3"/>
    <w:rsid w:val="003E74BC"/>
    <w:rsid w:val="003F0DA5"/>
    <w:rsid w:val="003F19D9"/>
    <w:rsid w:val="003F5CD8"/>
    <w:rsid w:val="003F5E03"/>
    <w:rsid w:val="003F635C"/>
    <w:rsid w:val="0040040C"/>
    <w:rsid w:val="004022D7"/>
    <w:rsid w:val="004034AB"/>
    <w:rsid w:val="00405512"/>
    <w:rsid w:val="004109D3"/>
    <w:rsid w:val="00414CC6"/>
    <w:rsid w:val="00414E69"/>
    <w:rsid w:val="004158E2"/>
    <w:rsid w:val="0041662B"/>
    <w:rsid w:val="00416A90"/>
    <w:rsid w:val="00417554"/>
    <w:rsid w:val="004218D6"/>
    <w:rsid w:val="00424247"/>
    <w:rsid w:val="00426D42"/>
    <w:rsid w:val="004272E6"/>
    <w:rsid w:val="00427759"/>
    <w:rsid w:val="00427D56"/>
    <w:rsid w:val="0043369B"/>
    <w:rsid w:val="00434493"/>
    <w:rsid w:val="00435011"/>
    <w:rsid w:val="00435575"/>
    <w:rsid w:val="00435FAA"/>
    <w:rsid w:val="00437339"/>
    <w:rsid w:val="004407E9"/>
    <w:rsid w:val="004416A2"/>
    <w:rsid w:val="00443F6B"/>
    <w:rsid w:val="00444A28"/>
    <w:rsid w:val="00444CF3"/>
    <w:rsid w:val="00444F69"/>
    <w:rsid w:val="00446ABC"/>
    <w:rsid w:val="00452025"/>
    <w:rsid w:val="00452DD6"/>
    <w:rsid w:val="00456A77"/>
    <w:rsid w:val="00461FEC"/>
    <w:rsid w:val="00462781"/>
    <w:rsid w:val="004637E4"/>
    <w:rsid w:val="004643A7"/>
    <w:rsid w:val="00464712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3222"/>
    <w:rsid w:val="004832AF"/>
    <w:rsid w:val="00483995"/>
    <w:rsid w:val="004844F6"/>
    <w:rsid w:val="004857C7"/>
    <w:rsid w:val="00486CD2"/>
    <w:rsid w:val="00486D89"/>
    <w:rsid w:val="00486DA8"/>
    <w:rsid w:val="0048745C"/>
    <w:rsid w:val="0049033B"/>
    <w:rsid w:val="00490DFD"/>
    <w:rsid w:val="00492AEC"/>
    <w:rsid w:val="004951DA"/>
    <w:rsid w:val="004970B6"/>
    <w:rsid w:val="00497259"/>
    <w:rsid w:val="0049732A"/>
    <w:rsid w:val="00497A62"/>
    <w:rsid w:val="004A03D9"/>
    <w:rsid w:val="004A0846"/>
    <w:rsid w:val="004A4F45"/>
    <w:rsid w:val="004A7206"/>
    <w:rsid w:val="004B38CF"/>
    <w:rsid w:val="004B39EC"/>
    <w:rsid w:val="004B3E92"/>
    <w:rsid w:val="004B6C7D"/>
    <w:rsid w:val="004C0C8B"/>
    <w:rsid w:val="004C0FD3"/>
    <w:rsid w:val="004C3308"/>
    <w:rsid w:val="004C3707"/>
    <w:rsid w:val="004C64EE"/>
    <w:rsid w:val="004C7309"/>
    <w:rsid w:val="004D21EE"/>
    <w:rsid w:val="004D3AAC"/>
    <w:rsid w:val="004D47BA"/>
    <w:rsid w:val="004D47CE"/>
    <w:rsid w:val="004D5CA6"/>
    <w:rsid w:val="004D5ECD"/>
    <w:rsid w:val="004D7FAE"/>
    <w:rsid w:val="004E0887"/>
    <w:rsid w:val="004E269F"/>
    <w:rsid w:val="004E6551"/>
    <w:rsid w:val="004E6D8C"/>
    <w:rsid w:val="004E7582"/>
    <w:rsid w:val="004F164E"/>
    <w:rsid w:val="004F1CC5"/>
    <w:rsid w:val="004F23E1"/>
    <w:rsid w:val="004F3809"/>
    <w:rsid w:val="004F42D5"/>
    <w:rsid w:val="004F5600"/>
    <w:rsid w:val="004F5663"/>
    <w:rsid w:val="004F64A7"/>
    <w:rsid w:val="004F6A1A"/>
    <w:rsid w:val="004F7263"/>
    <w:rsid w:val="004F7E4F"/>
    <w:rsid w:val="004F7F5D"/>
    <w:rsid w:val="005003FD"/>
    <w:rsid w:val="00500618"/>
    <w:rsid w:val="005019FA"/>
    <w:rsid w:val="00503FC4"/>
    <w:rsid w:val="005043D0"/>
    <w:rsid w:val="0050797B"/>
    <w:rsid w:val="005102A4"/>
    <w:rsid w:val="0051048C"/>
    <w:rsid w:val="005119F5"/>
    <w:rsid w:val="00511B6E"/>
    <w:rsid w:val="00513AF0"/>
    <w:rsid w:val="00516FE7"/>
    <w:rsid w:val="005176A3"/>
    <w:rsid w:val="00517999"/>
    <w:rsid w:val="00517D52"/>
    <w:rsid w:val="00520310"/>
    <w:rsid w:val="00521C18"/>
    <w:rsid w:val="00522563"/>
    <w:rsid w:val="00523123"/>
    <w:rsid w:val="005233E8"/>
    <w:rsid w:val="00524042"/>
    <w:rsid w:val="00525E9E"/>
    <w:rsid w:val="00527080"/>
    <w:rsid w:val="00527A98"/>
    <w:rsid w:val="00527FB5"/>
    <w:rsid w:val="00530DE3"/>
    <w:rsid w:val="0053133A"/>
    <w:rsid w:val="0053235D"/>
    <w:rsid w:val="00532837"/>
    <w:rsid w:val="00532CEE"/>
    <w:rsid w:val="005362AF"/>
    <w:rsid w:val="00536B20"/>
    <w:rsid w:val="005406C2"/>
    <w:rsid w:val="00540AED"/>
    <w:rsid w:val="0054106E"/>
    <w:rsid w:val="00541A5D"/>
    <w:rsid w:val="00541B12"/>
    <w:rsid w:val="00542F29"/>
    <w:rsid w:val="00544A7D"/>
    <w:rsid w:val="00546E14"/>
    <w:rsid w:val="0055048E"/>
    <w:rsid w:val="005504C8"/>
    <w:rsid w:val="005511B4"/>
    <w:rsid w:val="00552825"/>
    <w:rsid w:val="00557765"/>
    <w:rsid w:val="005606CA"/>
    <w:rsid w:val="0056101C"/>
    <w:rsid w:val="005637DF"/>
    <w:rsid w:val="00564A14"/>
    <w:rsid w:val="005652B3"/>
    <w:rsid w:val="00565BE8"/>
    <w:rsid w:val="0057214A"/>
    <w:rsid w:val="005732BF"/>
    <w:rsid w:val="005749D4"/>
    <w:rsid w:val="00575643"/>
    <w:rsid w:val="0057626C"/>
    <w:rsid w:val="005776C9"/>
    <w:rsid w:val="00580105"/>
    <w:rsid w:val="00583B64"/>
    <w:rsid w:val="0058520B"/>
    <w:rsid w:val="0058746B"/>
    <w:rsid w:val="00587C7B"/>
    <w:rsid w:val="00591217"/>
    <w:rsid w:val="00593204"/>
    <w:rsid w:val="005940A3"/>
    <w:rsid w:val="00594758"/>
    <w:rsid w:val="0059589E"/>
    <w:rsid w:val="005966CE"/>
    <w:rsid w:val="00597B14"/>
    <w:rsid w:val="005A02A6"/>
    <w:rsid w:val="005A0FBD"/>
    <w:rsid w:val="005A2269"/>
    <w:rsid w:val="005B2033"/>
    <w:rsid w:val="005B3814"/>
    <w:rsid w:val="005B3A79"/>
    <w:rsid w:val="005B57FD"/>
    <w:rsid w:val="005C287B"/>
    <w:rsid w:val="005C3248"/>
    <w:rsid w:val="005C342C"/>
    <w:rsid w:val="005D04C9"/>
    <w:rsid w:val="005D1553"/>
    <w:rsid w:val="005D2C23"/>
    <w:rsid w:val="005D678B"/>
    <w:rsid w:val="005D67F0"/>
    <w:rsid w:val="005D6FF4"/>
    <w:rsid w:val="005D7317"/>
    <w:rsid w:val="005E0511"/>
    <w:rsid w:val="005E0531"/>
    <w:rsid w:val="005E067B"/>
    <w:rsid w:val="005E0D09"/>
    <w:rsid w:val="005E1182"/>
    <w:rsid w:val="005E4706"/>
    <w:rsid w:val="005E4A50"/>
    <w:rsid w:val="005E4F03"/>
    <w:rsid w:val="005E531F"/>
    <w:rsid w:val="005E5990"/>
    <w:rsid w:val="005E61B9"/>
    <w:rsid w:val="005E656A"/>
    <w:rsid w:val="005F13DD"/>
    <w:rsid w:val="005F3331"/>
    <w:rsid w:val="005F3886"/>
    <w:rsid w:val="005F481A"/>
    <w:rsid w:val="005F54E5"/>
    <w:rsid w:val="005F57F0"/>
    <w:rsid w:val="005F64FE"/>
    <w:rsid w:val="00600FD2"/>
    <w:rsid w:val="00601328"/>
    <w:rsid w:val="006028F8"/>
    <w:rsid w:val="006038C3"/>
    <w:rsid w:val="0060773A"/>
    <w:rsid w:val="006078E3"/>
    <w:rsid w:val="00607B60"/>
    <w:rsid w:val="006103FA"/>
    <w:rsid w:val="00610519"/>
    <w:rsid w:val="006107D7"/>
    <w:rsid w:val="00610E56"/>
    <w:rsid w:val="006118D6"/>
    <w:rsid w:val="00611B61"/>
    <w:rsid w:val="006135B3"/>
    <w:rsid w:val="00613BAF"/>
    <w:rsid w:val="00614E54"/>
    <w:rsid w:val="0061555F"/>
    <w:rsid w:val="00623531"/>
    <w:rsid w:val="006237EF"/>
    <w:rsid w:val="00623910"/>
    <w:rsid w:val="00624C65"/>
    <w:rsid w:val="00624EFA"/>
    <w:rsid w:val="006264FA"/>
    <w:rsid w:val="00626EFA"/>
    <w:rsid w:val="00632BFE"/>
    <w:rsid w:val="006337C8"/>
    <w:rsid w:val="00633E2C"/>
    <w:rsid w:val="00634356"/>
    <w:rsid w:val="00635324"/>
    <w:rsid w:val="00637018"/>
    <w:rsid w:val="00641594"/>
    <w:rsid w:val="006424C4"/>
    <w:rsid w:val="00643C9E"/>
    <w:rsid w:val="00645FD6"/>
    <w:rsid w:val="006464C6"/>
    <w:rsid w:val="00651E94"/>
    <w:rsid w:val="006526EE"/>
    <w:rsid w:val="0065529E"/>
    <w:rsid w:val="00656A13"/>
    <w:rsid w:val="0065786A"/>
    <w:rsid w:val="006578E1"/>
    <w:rsid w:val="0066290B"/>
    <w:rsid w:val="00662A3D"/>
    <w:rsid w:val="00664699"/>
    <w:rsid w:val="00664754"/>
    <w:rsid w:val="00665F09"/>
    <w:rsid w:val="006677D3"/>
    <w:rsid w:val="00667C39"/>
    <w:rsid w:val="0067277B"/>
    <w:rsid w:val="00676056"/>
    <w:rsid w:val="006760B4"/>
    <w:rsid w:val="006760F7"/>
    <w:rsid w:val="0068235D"/>
    <w:rsid w:val="00682A7F"/>
    <w:rsid w:val="00683E01"/>
    <w:rsid w:val="00694B80"/>
    <w:rsid w:val="006957E8"/>
    <w:rsid w:val="006957EA"/>
    <w:rsid w:val="00695F35"/>
    <w:rsid w:val="00696599"/>
    <w:rsid w:val="00697C89"/>
    <w:rsid w:val="006A2542"/>
    <w:rsid w:val="006A2EF9"/>
    <w:rsid w:val="006A3905"/>
    <w:rsid w:val="006A4375"/>
    <w:rsid w:val="006A6CCE"/>
    <w:rsid w:val="006B27BC"/>
    <w:rsid w:val="006B3838"/>
    <w:rsid w:val="006B5863"/>
    <w:rsid w:val="006C0B3D"/>
    <w:rsid w:val="006C3AFD"/>
    <w:rsid w:val="006C5DFD"/>
    <w:rsid w:val="006D0B23"/>
    <w:rsid w:val="006D1D65"/>
    <w:rsid w:val="006D20F5"/>
    <w:rsid w:val="006D59FA"/>
    <w:rsid w:val="006D720F"/>
    <w:rsid w:val="006E01C2"/>
    <w:rsid w:val="006E4EC2"/>
    <w:rsid w:val="006E6B8E"/>
    <w:rsid w:val="006E77CB"/>
    <w:rsid w:val="006E7B74"/>
    <w:rsid w:val="006F03AB"/>
    <w:rsid w:val="006F1218"/>
    <w:rsid w:val="006F139B"/>
    <w:rsid w:val="006F2B0C"/>
    <w:rsid w:val="006F4B95"/>
    <w:rsid w:val="006F5C75"/>
    <w:rsid w:val="006F5D5B"/>
    <w:rsid w:val="006F74C9"/>
    <w:rsid w:val="006F7556"/>
    <w:rsid w:val="006F7C64"/>
    <w:rsid w:val="0070271C"/>
    <w:rsid w:val="00703332"/>
    <w:rsid w:val="007040EF"/>
    <w:rsid w:val="0070476C"/>
    <w:rsid w:val="00705A70"/>
    <w:rsid w:val="00707EDE"/>
    <w:rsid w:val="0071125B"/>
    <w:rsid w:val="00712754"/>
    <w:rsid w:val="007130B8"/>
    <w:rsid w:val="007148A4"/>
    <w:rsid w:val="00716840"/>
    <w:rsid w:val="00717928"/>
    <w:rsid w:val="00717C64"/>
    <w:rsid w:val="007202D3"/>
    <w:rsid w:val="00720CC5"/>
    <w:rsid w:val="00721592"/>
    <w:rsid w:val="00722036"/>
    <w:rsid w:val="0072266B"/>
    <w:rsid w:val="00722E52"/>
    <w:rsid w:val="007241A5"/>
    <w:rsid w:val="00724B74"/>
    <w:rsid w:val="00724D57"/>
    <w:rsid w:val="00725534"/>
    <w:rsid w:val="007262BA"/>
    <w:rsid w:val="007274CA"/>
    <w:rsid w:val="007308D6"/>
    <w:rsid w:val="00730956"/>
    <w:rsid w:val="00730D08"/>
    <w:rsid w:val="00731343"/>
    <w:rsid w:val="007313FC"/>
    <w:rsid w:val="00732B1C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52595"/>
    <w:rsid w:val="00756665"/>
    <w:rsid w:val="00760011"/>
    <w:rsid w:val="007625AF"/>
    <w:rsid w:val="00763CD6"/>
    <w:rsid w:val="00763E9E"/>
    <w:rsid w:val="00765CC4"/>
    <w:rsid w:val="007668DD"/>
    <w:rsid w:val="0076696C"/>
    <w:rsid w:val="00766F77"/>
    <w:rsid w:val="007676E7"/>
    <w:rsid w:val="00767C38"/>
    <w:rsid w:val="00770C23"/>
    <w:rsid w:val="00772A54"/>
    <w:rsid w:val="00773887"/>
    <w:rsid w:val="00774A59"/>
    <w:rsid w:val="00774C65"/>
    <w:rsid w:val="00776604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B03"/>
    <w:rsid w:val="007951D3"/>
    <w:rsid w:val="00795F3E"/>
    <w:rsid w:val="00796024"/>
    <w:rsid w:val="007A295F"/>
    <w:rsid w:val="007A3219"/>
    <w:rsid w:val="007A4843"/>
    <w:rsid w:val="007A549A"/>
    <w:rsid w:val="007A549D"/>
    <w:rsid w:val="007A5673"/>
    <w:rsid w:val="007A7302"/>
    <w:rsid w:val="007A76B8"/>
    <w:rsid w:val="007A7D2E"/>
    <w:rsid w:val="007B00D8"/>
    <w:rsid w:val="007B0D9D"/>
    <w:rsid w:val="007B129C"/>
    <w:rsid w:val="007B2BCD"/>
    <w:rsid w:val="007B2C53"/>
    <w:rsid w:val="007B3361"/>
    <w:rsid w:val="007B4461"/>
    <w:rsid w:val="007B517F"/>
    <w:rsid w:val="007B7719"/>
    <w:rsid w:val="007C11E3"/>
    <w:rsid w:val="007C20E6"/>
    <w:rsid w:val="007C422A"/>
    <w:rsid w:val="007C5847"/>
    <w:rsid w:val="007C6088"/>
    <w:rsid w:val="007D0FCD"/>
    <w:rsid w:val="007D2232"/>
    <w:rsid w:val="007D2700"/>
    <w:rsid w:val="007D35BC"/>
    <w:rsid w:val="007D641F"/>
    <w:rsid w:val="007E1725"/>
    <w:rsid w:val="007E2EF6"/>
    <w:rsid w:val="007E3E19"/>
    <w:rsid w:val="007E4027"/>
    <w:rsid w:val="007E4187"/>
    <w:rsid w:val="007E48EC"/>
    <w:rsid w:val="007E72A2"/>
    <w:rsid w:val="007F00DE"/>
    <w:rsid w:val="007F0529"/>
    <w:rsid w:val="007F1314"/>
    <w:rsid w:val="007F33E5"/>
    <w:rsid w:val="007F3685"/>
    <w:rsid w:val="007F399F"/>
    <w:rsid w:val="007F5727"/>
    <w:rsid w:val="007F7970"/>
    <w:rsid w:val="007F7BBF"/>
    <w:rsid w:val="0080069B"/>
    <w:rsid w:val="00800E7E"/>
    <w:rsid w:val="00800EE7"/>
    <w:rsid w:val="00802207"/>
    <w:rsid w:val="008040B8"/>
    <w:rsid w:val="0080425C"/>
    <w:rsid w:val="00804A4F"/>
    <w:rsid w:val="008050D8"/>
    <w:rsid w:val="0080678B"/>
    <w:rsid w:val="0080695A"/>
    <w:rsid w:val="00806C5B"/>
    <w:rsid w:val="00807327"/>
    <w:rsid w:val="008114D1"/>
    <w:rsid w:val="00811547"/>
    <w:rsid w:val="00811BAF"/>
    <w:rsid w:val="0081321C"/>
    <w:rsid w:val="0081392A"/>
    <w:rsid w:val="00813BA1"/>
    <w:rsid w:val="00814283"/>
    <w:rsid w:val="00815C21"/>
    <w:rsid w:val="00817020"/>
    <w:rsid w:val="008177EB"/>
    <w:rsid w:val="0082432B"/>
    <w:rsid w:val="00824638"/>
    <w:rsid w:val="00824CC7"/>
    <w:rsid w:val="00825AE2"/>
    <w:rsid w:val="008265F2"/>
    <w:rsid w:val="00826D1C"/>
    <w:rsid w:val="008319A9"/>
    <w:rsid w:val="00831BA8"/>
    <w:rsid w:val="00832CD5"/>
    <w:rsid w:val="008330F6"/>
    <w:rsid w:val="00835687"/>
    <w:rsid w:val="00835B89"/>
    <w:rsid w:val="00835F6B"/>
    <w:rsid w:val="0084026F"/>
    <w:rsid w:val="00841429"/>
    <w:rsid w:val="008415F4"/>
    <w:rsid w:val="00841CF8"/>
    <w:rsid w:val="00841FEC"/>
    <w:rsid w:val="008426C7"/>
    <w:rsid w:val="008432AF"/>
    <w:rsid w:val="0084499F"/>
    <w:rsid w:val="00846057"/>
    <w:rsid w:val="00846506"/>
    <w:rsid w:val="00846FEF"/>
    <w:rsid w:val="00847E5C"/>
    <w:rsid w:val="00850DD7"/>
    <w:rsid w:val="00853938"/>
    <w:rsid w:val="008557B6"/>
    <w:rsid w:val="00855EC4"/>
    <w:rsid w:val="008566F2"/>
    <w:rsid w:val="0086006A"/>
    <w:rsid w:val="00860118"/>
    <w:rsid w:val="0086091C"/>
    <w:rsid w:val="00862A6C"/>
    <w:rsid w:val="00863563"/>
    <w:rsid w:val="00863D2D"/>
    <w:rsid w:val="0086661F"/>
    <w:rsid w:val="008677E8"/>
    <w:rsid w:val="00867E76"/>
    <w:rsid w:val="00871FA7"/>
    <w:rsid w:val="00871FD9"/>
    <w:rsid w:val="008720C2"/>
    <w:rsid w:val="00872174"/>
    <w:rsid w:val="00872CD4"/>
    <w:rsid w:val="00872F01"/>
    <w:rsid w:val="00874EEF"/>
    <w:rsid w:val="008758F4"/>
    <w:rsid w:val="0087643D"/>
    <w:rsid w:val="008766DB"/>
    <w:rsid w:val="0087712D"/>
    <w:rsid w:val="00880EEC"/>
    <w:rsid w:val="0088343F"/>
    <w:rsid w:val="008851E3"/>
    <w:rsid w:val="00885502"/>
    <w:rsid w:val="00886893"/>
    <w:rsid w:val="00887BCC"/>
    <w:rsid w:val="008926DB"/>
    <w:rsid w:val="00892877"/>
    <w:rsid w:val="00892D91"/>
    <w:rsid w:val="00894FD9"/>
    <w:rsid w:val="00897382"/>
    <w:rsid w:val="008A004F"/>
    <w:rsid w:val="008A09AA"/>
    <w:rsid w:val="008A1C95"/>
    <w:rsid w:val="008A1D0D"/>
    <w:rsid w:val="008A484A"/>
    <w:rsid w:val="008A4A49"/>
    <w:rsid w:val="008A7104"/>
    <w:rsid w:val="008A7483"/>
    <w:rsid w:val="008A78A4"/>
    <w:rsid w:val="008A79C5"/>
    <w:rsid w:val="008B0E15"/>
    <w:rsid w:val="008B23DA"/>
    <w:rsid w:val="008B2F5F"/>
    <w:rsid w:val="008B32E5"/>
    <w:rsid w:val="008B502D"/>
    <w:rsid w:val="008B543A"/>
    <w:rsid w:val="008B5881"/>
    <w:rsid w:val="008B6510"/>
    <w:rsid w:val="008B75C2"/>
    <w:rsid w:val="008B7EA4"/>
    <w:rsid w:val="008C0D18"/>
    <w:rsid w:val="008C152D"/>
    <w:rsid w:val="008C177C"/>
    <w:rsid w:val="008C2869"/>
    <w:rsid w:val="008C2899"/>
    <w:rsid w:val="008C323C"/>
    <w:rsid w:val="008C507B"/>
    <w:rsid w:val="008D2B3F"/>
    <w:rsid w:val="008D2F6C"/>
    <w:rsid w:val="008E0BE7"/>
    <w:rsid w:val="008E0EC5"/>
    <w:rsid w:val="008E1DF5"/>
    <w:rsid w:val="008E3CD1"/>
    <w:rsid w:val="008E4264"/>
    <w:rsid w:val="008E4FB2"/>
    <w:rsid w:val="008E7278"/>
    <w:rsid w:val="008E79DA"/>
    <w:rsid w:val="008F1B33"/>
    <w:rsid w:val="008F2FE2"/>
    <w:rsid w:val="008F3ED9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10C93"/>
    <w:rsid w:val="009111A8"/>
    <w:rsid w:val="009116BA"/>
    <w:rsid w:val="009119D8"/>
    <w:rsid w:val="00911C7C"/>
    <w:rsid w:val="00912861"/>
    <w:rsid w:val="00914AED"/>
    <w:rsid w:val="00914CFD"/>
    <w:rsid w:val="00915184"/>
    <w:rsid w:val="00915640"/>
    <w:rsid w:val="00915669"/>
    <w:rsid w:val="00920FB0"/>
    <w:rsid w:val="00922A5E"/>
    <w:rsid w:val="00922F6D"/>
    <w:rsid w:val="009242A2"/>
    <w:rsid w:val="0092478D"/>
    <w:rsid w:val="00924A8E"/>
    <w:rsid w:val="00924C35"/>
    <w:rsid w:val="00925145"/>
    <w:rsid w:val="00930939"/>
    <w:rsid w:val="00930C30"/>
    <w:rsid w:val="00931DB1"/>
    <w:rsid w:val="00932A7D"/>
    <w:rsid w:val="00933C10"/>
    <w:rsid w:val="00934329"/>
    <w:rsid w:val="00935647"/>
    <w:rsid w:val="00936395"/>
    <w:rsid w:val="00936797"/>
    <w:rsid w:val="0093716E"/>
    <w:rsid w:val="0093752A"/>
    <w:rsid w:val="00940A89"/>
    <w:rsid w:val="009410CB"/>
    <w:rsid w:val="009445DB"/>
    <w:rsid w:val="009454BF"/>
    <w:rsid w:val="00945D30"/>
    <w:rsid w:val="0094732F"/>
    <w:rsid w:val="00947D86"/>
    <w:rsid w:val="009511A3"/>
    <w:rsid w:val="00951302"/>
    <w:rsid w:val="0095272C"/>
    <w:rsid w:val="00953AD2"/>
    <w:rsid w:val="009547D3"/>
    <w:rsid w:val="00954D70"/>
    <w:rsid w:val="009551CB"/>
    <w:rsid w:val="009568F9"/>
    <w:rsid w:val="0095709E"/>
    <w:rsid w:val="00960A0A"/>
    <w:rsid w:val="00962E34"/>
    <w:rsid w:val="009653F4"/>
    <w:rsid w:val="0096613F"/>
    <w:rsid w:val="00967C40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573C"/>
    <w:rsid w:val="00987517"/>
    <w:rsid w:val="00990101"/>
    <w:rsid w:val="009904F4"/>
    <w:rsid w:val="009924A5"/>
    <w:rsid w:val="00993B1E"/>
    <w:rsid w:val="009971BE"/>
    <w:rsid w:val="00997556"/>
    <w:rsid w:val="009A06C8"/>
    <w:rsid w:val="009A0A80"/>
    <w:rsid w:val="009A1B5A"/>
    <w:rsid w:val="009A3186"/>
    <w:rsid w:val="009A5C72"/>
    <w:rsid w:val="009A6280"/>
    <w:rsid w:val="009A64F5"/>
    <w:rsid w:val="009A669D"/>
    <w:rsid w:val="009B0A6B"/>
    <w:rsid w:val="009B223F"/>
    <w:rsid w:val="009B237A"/>
    <w:rsid w:val="009B284E"/>
    <w:rsid w:val="009B3035"/>
    <w:rsid w:val="009B3071"/>
    <w:rsid w:val="009B4ED9"/>
    <w:rsid w:val="009B5138"/>
    <w:rsid w:val="009C08E6"/>
    <w:rsid w:val="009C0EFC"/>
    <w:rsid w:val="009C25B4"/>
    <w:rsid w:val="009C45FB"/>
    <w:rsid w:val="009C521E"/>
    <w:rsid w:val="009C7120"/>
    <w:rsid w:val="009C74F7"/>
    <w:rsid w:val="009D0EAA"/>
    <w:rsid w:val="009D3715"/>
    <w:rsid w:val="009D3F7B"/>
    <w:rsid w:val="009D528C"/>
    <w:rsid w:val="009D7936"/>
    <w:rsid w:val="009D7BE6"/>
    <w:rsid w:val="009D7F2B"/>
    <w:rsid w:val="009E3226"/>
    <w:rsid w:val="009E6871"/>
    <w:rsid w:val="009F070F"/>
    <w:rsid w:val="009F0B24"/>
    <w:rsid w:val="009F1C8F"/>
    <w:rsid w:val="009F207E"/>
    <w:rsid w:val="009F5DA9"/>
    <w:rsid w:val="00A00B9A"/>
    <w:rsid w:val="00A00FA8"/>
    <w:rsid w:val="00A0184D"/>
    <w:rsid w:val="00A01D25"/>
    <w:rsid w:val="00A02003"/>
    <w:rsid w:val="00A022F9"/>
    <w:rsid w:val="00A023D9"/>
    <w:rsid w:val="00A0279E"/>
    <w:rsid w:val="00A037E6"/>
    <w:rsid w:val="00A03FDC"/>
    <w:rsid w:val="00A04D43"/>
    <w:rsid w:val="00A06518"/>
    <w:rsid w:val="00A06AA4"/>
    <w:rsid w:val="00A07139"/>
    <w:rsid w:val="00A10EF4"/>
    <w:rsid w:val="00A110CA"/>
    <w:rsid w:val="00A11C41"/>
    <w:rsid w:val="00A135AD"/>
    <w:rsid w:val="00A15D26"/>
    <w:rsid w:val="00A227BA"/>
    <w:rsid w:val="00A2286A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599E"/>
    <w:rsid w:val="00A5065A"/>
    <w:rsid w:val="00A50DD3"/>
    <w:rsid w:val="00A5138C"/>
    <w:rsid w:val="00A55F99"/>
    <w:rsid w:val="00A64B2E"/>
    <w:rsid w:val="00A64DF6"/>
    <w:rsid w:val="00A65173"/>
    <w:rsid w:val="00A669CD"/>
    <w:rsid w:val="00A70485"/>
    <w:rsid w:val="00A70B4E"/>
    <w:rsid w:val="00A7418A"/>
    <w:rsid w:val="00A7447F"/>
    <w:rsid w:val="00A75249"/>
    <w:rsid w:val="00A755C6"/>
    <w:rsid w:val="00A771B5"/>
    <w:rsid w:val="00A772DF"/>
    <w:rsid w:val="00A82F25"/>
    <w:rsid w:val="00A86060"/>
    <w:rsid w:val="00A865C4"/>
    <w:rsid w:val="00A87706"/>
    <w:rsid w:val="00A909A8"/>
    <w:rsid w:val="00A91FAB"/>
    <w:rsid w:val="00A94B13"/>
    <w:rsid w:val="00A95872"/>
    <w:rsid w:val="00A96159"/>
    <w:rsid w:val="00A97000"/>
    <w:rsid w:val="00AA02C8"/>
    <w:rsid w:val="00AA06B0"/>
    <w:rsid w:val="00AA3024"/>
    <w:rsid w:val="00AA7178"/>
    <w:rsid w:val="00AA7F1E"/>
    <w:rsid w:val="00AB007E"/>
    <w:rsid w:val="00AB00ED"/>
    <w:rsid w:val="00AB206C"/>
    <w:rsid w:val="00AB2FB6"/>
    <w:rsid w:val="00AB6179"/>
    <w:rsid w:val="00AB62AC"/>
    <w:rsid w:val="00AC030E"/>
    <w:rsid w:val="00AC1960"/>
    <w:rsid w:val="00AC1D6D"/>
    <w:rsid w:val="00AC4126"/>
    <w:rsid w:val="00AC675F"/>
    <w:rsid w:val="00AC72D5"/>
    <w:rsid w:val="00AD086B"/>
    <w:rsid w:val="00AD0AFC"/>
    <w:rsid w:val="00AD0EF5"/>
    <w:rsid w:val="00AD1769"/>
    <w:rsid w:val="00AD2B3E"/>
    <w:rsid w:val="00AD2BB3"/>
    <w:rsid w:val="00AD5BB7"/>
    <w:rsid w:val="00AD7AE5"/>
    <w:rsid w:val="00AD7BC9"/>
    <w:rsid w:val="00AE0497"/>
    <w:rsid w:val="00AE0705"/>
    <w:rsid w:val="00AE156F"/>
    <w:rsid w:val="00AE393F"/>
    <w:rsid w:val="00AE4711"/>
    <w:rsid w:val="00AE54C8"/>
    <w:rsid w:val="00AE57F6"/>
    <w:rsid w:val="00AE753C"/>
    <w:rsid w:val="00AF076C"/>
    <w:rsid w:val="00AF0B6F"/>
    <w:rsid w:val="00AF0D09"/>
    <w:rsid w:val="00AF2A23"/>
    <w:rsid w:val="00AF4081"/>
    <w:rsid w:val="00B0009D"/>
    <w:rsid w:val="00B0018D"/>
    <w:rsid w:val="00B002A2"/>
    <w:rsid w:val="00B00530"/>
    <w:rsid w:val="00B008E3"/>
    <w:rsid w:val="00B0501B"/>
    <w:rsid w:val="00B069AB"/>
    <w:rsid w:val="00B109CD"/>
    <w:rsid w:val="00B123F0"/>
    <w:rsid w:val="00B130AC"/>
    <w:rsid w:val="00B13693"/>
    <w:rsid w:val="00B13BAE"/>
    <w:rsid w:val="00B2100F"/>
    <w:rsid w:val="00B22299"/>
    <w:rsid w:val="00B22B5D"/>
    <w:rsid w:val="00B24724"/>
    <w:rsid w:val="00B24D12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89B"/>
    <w:rsid w:val="00B3755F"/>
    <w:rsid w:val="00B400EC"/>
    <w:rsid w:val="00B40902"/>
    <w:rsid w:val="00B416F9"/>
    <w:rsid w:val="00B41CC5"/>
    <w:rsid w:val="00B42689"/>
    <w:rsid w:val="00B45880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6A27"/>
    <w:rsid w:val="00B70F5D"/>
    <w:rsid w:val="00B7354C"/>
    <w:rsid w:val="00B74548"/>
    <w:rsid w:val="00B74767"/>
    <w:rsid w:val="00B756CE"/>
    <w:rsid w:val="00B76090"/>
    <w:rsid w:val="00B77290"/>
    <w:rsid w:val="00B80B84"/>
    <w:rsid w:val="00B84FA9"/>
    <w:rsid w:val="00B858B9"/>
    <w:rsid w:val="00B9098A"/>
    <w:rsid w:val="00B93D60"/>
    <w:rsid w:val="00B9503B"/>
    <w:rsid w:val="00BA1039"/>
    <w:rsid w:val="00BA3E06"/>
    <w:rsid w:val="00BA466F"/>
    <w:rsid w:val="00BA58A1"/>
    <w:rsid w:val="00BA6A51"/>
    <w:rsid w:val="00BA6C0C"/>
    <w:rsid w:val="00BA6C7A"/>
    <w:rsid w:val="00BA781B"/>
    <w:rsid w:val="00BA7A73"/>
    <w:rsid w:val="00BB081D"/>
    <w:rsid w:val="00BB312F"/>
    <w:rsid w:val="00BB3752"/>
    <w:rsid w:val="00BB4221"/>
    <w:rsid w:val="00BB4539"/>
    <w:rsid w:val="00BB7E7F"/>
    <w:rsid w:val="00BC2184"/>
    <w:rsid w:val="00BC29F1"/>
    <w:rsid w:val="00BC3A0D"/>
    <w:rsid w:val="00BC4B4A"/>
    <w:rsid w:val="00BC4CC4"/>
    <w:rsid w:val="00BC4DFF"/>
    <w:rsid w:val="00BC547A"/>
    <w:rsid w:val="00BC7A72"/>
    <w:rsid w:val="00BD15C9"/>
    <w:rsid w:val="00BD3F1E"/>
    <w:rsid w:val="00BD45BF"/>
    <w:rsid w:val="00BD5042"/>
    <w:rsid w:val="00BD507A"/>
    <w:rsid w:val="00BD69A1"/>
    <w:rsid w:val="00BD77C6"/>
    <w:rsid w:val="00BD795F"/>
    <w:rsid w:val="00BD7C90"/>
    <w:rsid w:val="00BD7FA2"/>
    <w:rsid w:val="00BE37B7"/>
    <w:rsid w:val="00BE64C7"/>
    <w:rsid w:val="00BE679F"/>
    <w:rsid w:val="00BE702B"/>
    <w:rsid w:val="00BE7B98"/>
    <w:rsid w:val="00BF0A8D"/>
    <w:rsid w:val="00BF0AB5"/>
    <w:rsid w:val="00BF1258"/>
    <w:rsid w:val="00BF163C"/>
    <w:rsid w:val="00BF1B3A"/>
    <w:rsid w:val="00BF31CD"/>
    <w:rsid w:val="00BF3800"/>
    <w:rsid w:val="00BF53B0"/>
    <w:rsid w:val="00BF7C9C"/>
    <w:rsid w:val="00C003B0"/>
    <w:rsid w:val="00C00ECD"/>
    <w:rsid w:val="00C0502C"/>
    <w:rsid w:val="00C10F05"/>
    <w:rsid w:val="00C125C1"/>
    <w:rsid w:val="00C12C52"/>
    <w:rsid w:val="00C13FB0"/>
    <w:rsid w:val="00C1569A"/>
    <w:rsid w:val="00C20C86"/>
    <w:rsid w:val="00C21005"/>
    <w:rsid w:val="00C22D8E"/>
    <w:rsid w:val="00C24533"/>
    <w:rsid w:val="00C24C3D"/>
    <w:rsid w:val="00C2560A"/>
    <w:rsid w:val="00C25893"/>
    <w:rsid w:val="00C27CCE"/>
    <w:rsid w:val="00C3438A"/>
    <w:rsid w:val="00C355B5"/>
    <w:rsid w:val="00C36AD2"/>
    <w:rsid w:val="00C36BB7"/>
    <w:rsid w:val="00C37EFB"/>
    <w:rsid w:val="00C40F5F"/>
    <w:rsid w:val="00C42C2E"/>
    <w:rsid w:val="00C43419"/>
    <w:rsid w:val="00C435D0"/>
    <w:rsid w:val="00C4395A"/>
    <w:rsid w:val="00C447D3"/>
    <w:rsid w:val="00C45D55"/>
    <w:rsid w:val="00C52A82"/>
    <w:rsid w:val="00C52DBF"/>
    <w:rsid w:val="00C53993"/>
    <w:rsid w:val="00C540B0"/>
    <w:rsid w:val="00C5474A"/>
    <w:rsid w:val="00C54EAF"/>
    <w:rsid w:val="00C56896"/>
    <w:rsid w:val="00C57BC6"/>
    <w:rsid w:val="00C57D67"/>
    <w:rsid w:val="00C604D3"/>
    <w:rsid w:val="00C61898"/>
    <w:rsid w:val="00C61B0A"/>
    <w:rsid w:val="00C641A1"/>
    <w:rsid w:val="00C65800"/>
    <w:rsid w:val="00C65880"/>
    <w:rsid w:val="00C705AC"/>
    <w:rsid w:val="00C7367B"/>
    <w:rsid w:val="00C73CCB"/>
    <w:rsid w:val="00C73F7D"/>
    <w:rsid w:val="00C74FE8"/>
    <w:rsid w:val="00C76A5D"/>
    <w:rsid w:val="00C7797F"/>
    <w:rsid w:val="00C80E33"/>
    <w:rsid w:val="00C80E36"/>
    <w:rsid w:val="00C83EAE"/>
    <w:rsid w:val="00C940DD"/>
    <w:rsid w:val="00C9634A"/>
    <w:rsid w:val="00C96DED"/>
    <w:rsid w:val="00C97383"/>
    <w:rsid w:val="00C97526"/>
    <w:rsid w:val="00CA0779"/>
    <w:rsid w:val="00CA0D1C"/>
    <w:rsid w:val="00CA16C2"/>
    <w:rsid w:val="00CA1C5B"/>
    <w:rsid w:val="00CA1FD1"/>
    <w:rsid w:val="00CA21A0"/>
    <w:rsid w:val="00CA3873"/>
    <w:rsid w:val="00CA4F45"/>
    <w:rsid w:val="00CA5147"/>
    <w:rsid w:val="00CA57A1"/>
    <w:rsid w:val="00CA5CA4"/>
    <w:rsid w:val="00CA7BE6"/>
    <w:rsid w:val="00CB0FDE"/>
    <w:rsid w:val="00CB120B"/>
    <w:rsid w:val="00CB6859"/>
    <w:rsid w:val="00CB79C9"/>
    <w:rsid w:val="00CC4DBE"/>
    <w:rsid w:val="00CC5460"/>
    <w:rsid w:val="00CC751A"/>
    <w:rsid w:val="00CD14CD"/>
    <w:rsid w:val="00CD22F7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F045F"/>
    <w:rsid w:val="00CF104C"/>
    <w:rsid w:val="00CF25A0"/>
    <w:rsid w:val="00CF37F4"/>
    <w:rsid w:val="00CF4DFE"/>
    <w:rsid w:val="00CF7761"/>
    <w:rsid w:val="00CF79CF"/>
    <w:rsid w:val="00CF7E68"/>
    <w:rsid w:val="00D03443"/>
    <w:rsid w:val="00D0562A"/>
    <w:rsid w:val="00D05C16"/>
    <w:rsid w:val="00D1409E"/>
    <w:rsid w:val="00D14351"/>
    <w:rsid w:val="00D14528"/>
    <w:rsid w:val="00D1669A"/>
    <w:rsid w:val="00D16BFB"/>
    <w:rsid w:val="00D17AE1"/>
    <w:rsid w:val="00D203EE"/>
    <w:rsid w:val="00D223B0"/>
    <w:rsid w:val="00D224CC"/>
    <w:rsid w:val="00D2271E"/>
    <w:rsid w:val="00D23D8B"/>
    <w:rsid w:val="00D244EB"/>
    <w:rsid w:val="00D24FA6"/>
    <w:rsid w:val="00D261DF"/>
    <w:rsid w:val="00D26906"/>
    <w:rsid w:val="00D26F7F"/>
    <w:rsid w:val="00D27FB0"/>
    <w:rsid w:val="00D3036F"/>
    <w:rsid w:val="00D32F9C"/>
    <w:rsid w:val="00D35013"/>
    <w:rsid w:val="00D36363"/>
    <w:rsid w:val="00D372C1"/>
    <w:rsid w:val="00D37A3B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489"/>
    <w:rsid w:val="00D70960"/>
    <w:rsid w:val="00D70C1D"/>
    <w:rsid w:val="00D7129C"/>
    <w:rsid w:val="00D732F2"/>
    <w:rsid w:val="00D73C7A"/>
    <w:rsid w:val="00D74FD5"/>
    <w:rsid w:val="00D76443"/>
    <w:rsid w:val="00D77C85"/>
    <w:rsid w:val="00D806BF"/>
    <w:rsid w:val="00D81E62"/>
    <w:rsid w:val="00D82648"/>
    <w:rsid w:val="00D82B47"/>
    <w:rsid w:val="00D82BC1"/>
    <w:rsid w:val="00D84619"/>
    <w:rsid w:val="00D865AA"/>
    <w:rsid w:val="00D87427"/>
    <w:rsid w:val="00D87CF5"/>
    <w:rsid w:val="00D921CC"/>
    <w:rsid w:val="00D930E5"/>
    <w:rsid w:val="00D9527C"/>
    <w:rsid w:val="00D965C7"/>
    <w:rsid w:val="00D979B4"/>
    <w:rsid w:val="00DA297F"/>
    <w:rsid w:val="00DA455D"/>
    <w:rsid w:val="00DA467E"/>
    <w:rsid w:val="00DA5668"/>
    <w:rsid w:val="00DA58D3"/>
    <w:rsid w:val="00DA5DFD"/>
    <w:rsid w:val="00DB047C"/>
    <w:rsid w:val="00DB1AEC"/>
    <w:rsid w:val="00DB5018"/>
    <w:rsid w:val="00DB5055"/>
    <w:rsid w:val="00DB50D8"/>
    <w:rsid w:val="00DB6DFC"/>
    <w:rsid w:val="00DC029E"/>
    <w:rsid w:val="00DC1485"/>
    <w:rsid w:val="00DC1C67"/>
    <w:rsid w:val="00DC337C"/>
    <w:rsid w:val="00DC3F17"/>
    <w:rsid w:val="00DD1A51"/>
    <w:rsid w:val="00DD1ABB"/>
    <w:rsid w:val="00DD1F15"/>
    <w:rsid w:val="00DD25FD"/>
    <w:rsid w:val="00DD32A0"/>
    <w:rsid w:val="00DD39B8"/>
    <w:rsid w:val="00DD7E34"/>
    <w:rsid w:val="00DE0150"/>
    <w:rsid w:val="00DE09A4"/>
    <w:rsid w:val="00DE1A8F"/>
    <w:rsid w:val="00DE24CD"/>
    <w:rsid w:val="00DE29E8"/>
    <w:rsid w:val="00DE3A21"/>
    <w:rsid w:val="00DE4B56"/>
    <w:rsid w:val="00DE6744"/>
    <w:rsid w:val="00DE7577"/>
    <w:rsid w:val="00DF4FCA"/>
    <w:rsid w:val="00DF6BD9"/>
    <w:rsid w:val="00DF739C"/>
    <w:rsid w:val="00E004F9"/>
    <w:rsid w:val="00E02070"/>
    <w:rsid w:val="00E02507"/>
    <w:rsid w:val="00E03A9D"/>
    <w:rsid w:val="00E03CD9"/>
    <w:rsid w:val="00E03E40"/>
    <w:rsid w:val="00E04A27"/>
    <w:rsid w:val="00E04D21"/>
    <w:rsid w:val="00E10074"/>
    <w:rsid w:val="00E11109"/>
    <w:rsid w:val="00E11D3E"/>
    <w:rsid w:val="00E16AAC"/>
    <w:rsid w:val="00E200F6"/>
    <w:rsid w:val="00E21399"/>
    <w:rsid w:val="00E2324F"/>
    <w:rsid w:val="00E23344"/>
    <w:rsid w:val="00E24B3F"/>
    <w:rsid w:val="00E25AAF"/>
    <w:rsid w:val="00E25AC7"/>
    <w:rsid w:val="00E2730F"/>
    <w:rsid w:val="00E27829"/>
    <w:rsid w:val="00E30AEF"/>
    <w:rsid w:val="00E315B7"/>
    <w:rsid w:val="00E32EC5"/>
    <w:rsid w:val="00E3569E"/>
    <w:rsid w:val="00E35CA4"/>
    <w:rsid w:val="00E35CDD"/>
    <w:rsid w:val="00E36398"/>
    <w:rsid w:val="00E36FA8"/>
    <w:rsid w:val="00E37C1A"/>
    <w:rsid w:val="00E37FA3"/>
    <w:rsid w:val="00E425E4"/>
    <w:rsid w:val="00E42BA2"/>
    <w:rsid w:val="00E441EA"/>
    <w:rsid w:val="00E45067"/>
    <w:rsid w:val="00E474A2"/>
    <w:rsid w:val="00E502EC"/>
    <w:rsid w:val="00E50CBE"/>
    <w:rsid w:val="00E51CF4"/>
    <w:rsid w:val="00E52220"/>
    <w:rsid w:val="00E52946"/>
    <w:rsid w:val="00E52D6F"/>
    <w:rsid w:val="00E53D1B"/>
    <w:rsid w:val="00E5675C"/>
    <w:rsid w:val="00E64059"/>
    <w:rsid w:val="00E65318"/>
    <w:rsid w:val="00E65527"/>
    <w:rsid w:val="00E65F1F"/>
    <w:rsid w:val="00E6622C"/>
    <w:rsid w:val="00E70249"/>
    <w:rsid w:val="00E71C5D"/>
    <w:rsid w:val="00E74C34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105C"/>
    <w:rsid w:val="00E819EF"/>
    <w:rsid w:val="00E830B1"/>
    <w:rsid w:val="00E838F0"/>
    <w:rsid w:val="00E83C3C"/>
    <w:rsid w:val="00E8441C"/>
    <w:rsid w:val="00E85495"/>
    <w:rsid w:val="00E85910"/>
    <w:rsid w:val="00E85DD1"/>
    <w:rsid w:val="00E865B1"/>
    <w:rsid w:val="00E86FC2"/>
    <w:rsid w:val="00E87555"/>
    <w:rsid w:val="00E91C37"/>
    <w:rsid w:val="00E9331E"/>
    <w:rsid w:val="00E9378D"/>
    <w:rsid w:val="00E944A7"/>
    <w:rsid w:val="00E94DF3"/>
    <w:rsid w:val="00E95363"/>
    <w:rsid w:val="00E95DBF"/>
    <w:rsid w:val="00EA0384"/>
    <w:rsid w:val="00EA105D"/>
    <w:rsid w:val="00EA1C2F"/>
    <w:rsid w:val="00EA282F"/>
    <w:rsid w:val="00EA28F2"/>
    <w:rsid w:val="00EA2BCB"/>
    <w:rsid w:val="00EA3C40"/>
    <w:rsid w:val="00EA526B"/>
    <w:rsid w:val="00EA595A"/>
    <w:rsid w:val="00EA703A"/>
    <w:rsid w:val="00EB02D9"/>
    <w:rsid w:val="00EB06A3"/>
    <w:rsid w:val="00EB0DB0"/>
    <w:rsid w:val="00EB12E9"/>
    <w:rsid w:val="00EB1EB0"/>
    <w:rsid w:val="00EB248F"/>
    <w:rsid w:val="00EC0BC3"/>
    <w:rsid w:val="00EC1CE1"/>
    <w:rsid w:val="00EC4D92"/>
    <w:rsid w:val="00EC5C4B"/>
    <w:rsid w:val="00EC5FD6"/>
    <w:rsid w:val="00EC7D96"/>
    <w:rsid w:val="00ED0769"/>
    <w:rsid w:val="00ED23BA"/>
    <w:rsid w:val="00ED27C9"/>
    <w:rsid w:val="00ED4337"/>
    <w:rsid w:val="00ED47ED"/>
    <w:rsid w:val="00ED7203"/>
    <w:rsid w:val="00ED7C50"/>
    <w:rsid w:val="00EE4DC1"/>
    <w:rsid w:val="00EE6206"/>
    <w:rsid w:val="00EE718A"/>
    <w:rsid w:val="00EF0006"/>
    <w:rsid w:val="00EF03D5"/>
    <w:rsid w:val="00EF0DF8"/>
    <w:rsid w:val="00EF215B"/>
    <w:rsid w:val="00EF267F"/>
    <w:rsid w:val="00EF3061"/>
    <w:rsid w:val="00EF66B8"/>
    <w:rsid w:val="00EF7FA3"/>
    <w:rsid w:val="00F00CC5"/>
    <w:rsid w:val="00F0209F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51C"/>
    <w:rsid w:val="00F1212B"/>
    <w:rsid w:val="00F131A0"/>
    <w:rsid w:val="00F142B6"/>
    <w:rsid w:val="00F20A7C"/>
    <w:rsid w:val="00F213FC"/>
    <w:rsid w:val="00F23E0A"/>
    <w:rsid w:val="00F248D8"/>
    <w:rsid w:val="00F24D03"/>
    <w:rsid w:val="00F25B89"/>
    <w:rsid w:val="00F27A96"/>
    <w:rsid w:val="00F30A27"/>
    <w:rsid w:val="00F33E43"/>
    <w:rsid w:val="00F34967"/>
    <w:rsid w:val="00F35DCA"/>
    <w:rsid w:val="00F3689E"/>
    <w:rsid w:val="00F41680"/>
    <w:rsid w:val="00F429CB"/>
    <w:rsid w:val="00F42E6F"/>
    <w:rsid w:val="00F4385A"/>
    <w:rsid w:val="00F4433C"/>
    <w:rsid w:val="00F449FC"/>
    <w:rsid w:val="00F45973"/>
    <w:rsid w:val="00F46552"/>
    <w:rsid w:val="00F503F3"/>
    <w:rsid w:val="00F50ED3"/>
    <w:rsid w:val="00F510C4"/>
    <w:rsid w:val="00F54086"/>
    <w:rsid w:val="00F540E8"/>
    <w:rsid w:val="00F55AD2"/>
    <w:rsid w:val="00F607D2"/>
    <w:rsid w:val="00F63543"/>
    <w:rsid w:val="00F642E3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90F0B"/>
    <w:rsid w:val="00F91E1B"/>
    <w:rsid w:val="00F92109"/>
    <w:rsid w:val="00F9332D"/>
    <w:rsid w:val="00F94B84"/>
    <w:rsid w:val="00F9535D"/>
    <w:rsid w:val="00F95E3E"/>
    <w:rsid w:val="00F95FE1"/>
    <w:rsid w:val="00F96D49"/>
    <w:rsid w:val="00F978C4"/>
    <w:rsid w:val="00FA0A9B"/>
    <w:rsid w:val="00FA3F47"/>
    <w:rsid w:val="00FA42B6"/>
    <w:rsid w:val="00FA7110"/>
    <w:rsid w:val="00FA7878"/>
    <w:rsid w:val="00FA7C55"/>
    <w:rsid w:val="00FB0822"/>
    <w:rsid w:val="00FB10BF"/>
    <w:rsid w:val="00FB2B74"/>
    <w:rsid w:val="00FB7CAA"/>
    <w:rsid w:val="00FC0CE8"/>
    <w:rsid w:val="00FC1526"/>
    <w:rsid w:val="00FC6E09"/>
    <w:rsid w:val="00FC7791"/>
    <w:rsid w:val="00FD17E4"/>
    <w:rsid w:val="00FD18F6"/>
    <w:rsid w:val="00FD1E2E"/>
    <w:rsid w:val="00FD265D"/>
    <w:rsid w:val="00FD2F2B"/>
    <w:rsid w:val="00FD3180"/>
    <w:rsid w:val="00FD3C0C"/>
    <w:rsid w:val="00FD5734"/>
    <w:rsid w:val="00FD5953"/>
    <w:rsid w:val="00FD5FA3"/>
    <w:rsid w:val="00FD63A5"/>
    <w:rsid w:val="00FE11B0"/>
    <w:rsid w:val="00FE1CF8"/>
    <w:rsid w:val="00FE5BDD"/>
    <w:rsid w:val="00FF0756"/>
    <w:rsid w:val="00FF1073"/>
    <w:rsid w:val="00FF283E"/>
    <w:rsid w:val="00FF3E78"/>
    <w:rsid w:val="00FF6793"/>
    <w:rsid w:val="00FF688E"/>
    <w:rsid w:val="00FF6A26"/>
    <w:rsid w:val="00FF6DFC"/>
    <w:rsid w:val="00FF7A56"/>
    <w:rsid w:val="01D272A0"/>
    <w:rsid w:val="0297170C"/>
    <w:rsid w:val="04B80807"/>
    <w:rsid w:val="06272B2A"/>
    <w:rsid w:val="0744B844"/>
    <w:rsid w:val="09849DB6"/>
    <w:rsid w:val="09F160AD"/>
    <w:rsid w:val="0C05D0C1"/>
    <w:rsid w:val="0ED38789"/>
    <w:rsid w:val="0F5EFEC8"/>
    <w:rsid w:val="0F9B8EEA"/>
    <w:rsid w:val="106F57EA"/>
    <w:rsid w:val="10B04839"/>
    <w:rsid w:val="120B284B"/>
    <w:rsid w:val="132A7C67"/>
    <w:rsid w:val="14E01DB0"/>
    <w:rsid w:val="153056D3"/>
    <w:rsid w:val="1649F861"/>
    <w:rsid w:val="16814E6F"/>
    <w:rsid w:val="1EB2FADE"/>
    <w:rsid w:val="1F64CA49"/>
    <w:rsid w:val="21516091"/>
    <w:rsid w:val="21D3EB3A"/>
    <w:rsid w:val="21E94D4E"/>
    <w:rsid w:val="226B095E"/>
    <w:rsid w:val="26802E79"/>
    <w:rsid w:val="2758EAB3"/>
    <w:rsid w:val="283B9CD1"/>
    <w:rsid w:val="2C44957E"/>
    <w:rsid w:val="2CC75E06"/>
    <w:rsid w:val="3109C67E"/>
    <w:rsid w:val="31A13B3B"/>
    <w:rsid w:val="31EAEE84"/>
    <w:rsid w:val="34C59EEA"/>
    <w:rsid w:val="36F5A1D4"/>
    <w:rsid w:val="3B715C5D"/>
    <w:rsid w:val="3EF42688"/>
    <w:rsid w:val="401A215A"/>
    <w:rsid w:val="40315687"/>
    <w:rsid w:val="431896C5"/>
    <w:rsid w:val="43D6C4EA"/>
    <w:rsid w:val="4756BF9D"/>
    <w:rsid w:val="47E048D4"/>
    <w:rsid w:val="4AAA3246"/>
    <w:rsid w:val="4B38097E"/>
    <w:rsid w:val="4C9F1EF1"/>
    <w:rsid w:val="4ECE5A7F"/>
    <w:rsid w:val="5734BC99"/>
    <w:rsid w:val="5959AD49"/>
    <w:rsid w:val="5BD6ACD4"/>
    <w:rsid w:val="5D440B93"/>
    <w:rsid w:val="5E582B76"/>
    <w:rsid w:val="6853F3AA"/>
    <w:rsid w:val="695261D4"/>
    <w:rsid w:val="69F07DE5"/>
    <w:rsid w:val="6A530094"/>
    <w:rsid w:val="7400386A"/>
    <w:rsid w:val="77C9CDC3"/>
    <w:rsid w:val="7BEA1A79"/>
    <w:rsid w:val="7CC8D408"/>
    <w:rsid w:val="7D83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75E92"/>
  <w15:chartTrackingRefBased/>
  <w15:docId w15:val="{9CA9C5C3-44FF-4C96-8630-D37AE379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lang w:eastAsia="cs-CZ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  <w:lang w:eastAsia="cs-CZ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AE54C8"/>
  </w:style>
  <w:style w:type="paragraph" w:customStyle="1" w:styleId="paragraph">
    <w:name w:val="paragraph"/>
    <w:basedOn w:val="Normln"/>
    <w:rsid w:val="00546E1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3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mpo.gov.cz/cz/energetika/statistika/elektrina-a-teplo/emisni-faktor-co2-z-vyroby-elektriny-za-leta-2010_2023--280262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43635E-E527-4BAC-BAC6-D14D67E44C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5F0F2-203A-4743-9714-6FD921388B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0E2F6F-640C-4D15-99CF-D366E21BE038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16E97895-135C-42A4-8862-19E86D370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773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Crest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Natalie Zbuzková</dc:creator>
  <cp:keywords/>
  <cp:lastModifiedBy>Natalie Zbuzková</cp:lastModifiedBy>
  <cp:revision>10</cp:revision>
  <cp:lastPrinted>2023-03-16T00:50:00Z</cp:lastPrinted>
  <dcterms:created xsi:type="dcterms:W3CDTF">2025-01-13T11:31:00Z</dcterms:created>
  <dcterms:modified xsi:type="dcterms:W3CDTF">2025-01-23T08:18:00Z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